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467" w:rsidRDefault="00547467">
      <w:pPr>
        <w:widowControl/>
        <w:spacing w:line="600" w:lineRule="exact"/>
        <w:jc w:val="center"/>
        <w:rPr>
          <w:rFonts w:eastAsia="方正小标宋_GBK"/>
          <w:kern w:val="0"/>
          <w:sz w:val="44"/>
          <w:szCs w:val="44"/>
        </w:rPr>
      </w:pPr>
      <w:r>
        <w:rPr>
          <w:rFonts w:eastAsia="黑体"/>
          <w:sz w:val="32"/>
          <w:szCs w:val="32"/>
        </w:rPr>
        <w:t xml:space="preserve"> </w:t>
      </w:r>
      <w:r w:rsidRPr="00847F2D">
        <w:rPr>
          <w:rFonts w:eastAsia="方正小标宋_GBK"/>
          <w:kern w:val="0"/>
          <w:sz w:val="44"/>
          <w:szCs w:val="44"/>
        </w:rPr>
        <w:t>2020</w:t>
      </w:r>
      <w:r>
        <w:rPr>
          <w:rFonts w:eastAsia="方正小标宋_GBK" w:cs="方正小标宋_GBK" w:hint="eastAsia"/>
          <w:kern w:val="0"/>
          <w:sz w:val="44"/>
          <w:szCs w:val="44"/>
        </w:rPr>
        <w:t>年衡阳县市场服务中心部门决算</w:t>
      </w:r>
    </w:p>
    <w:p w:rsidR="00547467" w:rsidRDefault="00547467">
      <w:pPr>
        <w:widowControl/>
        <w:spacing w:line="600" w:lineRule="exact"/>
        <w:jc w:val="center"/>
        <w:rPr>
          <w:rFonts w:eastAsia="楷体_GB2312"/>
          <w:kern w:val="0"/>
          <w:sz w:val="32"/>
          <w:szCs w:val="32"/>
        </w:rPr>
      </w:pPr>
    </w:p>
    <w:p w:rsidR="00547467" w:rsidRDefault="00547467">
      <w:pPr>
        <w:widowControl/>
        <w:spacing w:line="600" w:lineRule="exact"/>
        <w:jc w:val="center"/>
        <w:rPr>
          <w:rFonts w:eastAsia="黑体"/>
          <w:kern w:val="0"/>
          <w:sz w:val="32"/>
          <w:szCs w:val="32"/>
        </w:rPr>
      </w:pPr>
      <w:r>
        <w:rPr>
          <w:rFonts w:eastAsia="黑体" w:cs="黑体" w:hint="eastAsia"/>
          <w:kern w:val="0"/>
          <w:sz w:val="32"/>
          <w:szCs w:val="32"/>
        </w:rPr>
        <w:t>目</w:t>
      </w:r>
      <w:r>
        <w:rPr>
          <w:rFonts w:eastAsia="黑体"/>
          <w:kern w:val="0"/>
          <w:sz w:val="32"/>
          <w:szCs w:val="32"/>
        </w:rPr>
        <w:t xml:space="preserve"> </w:t>
      </w:r>
      <w:r>
        <w:rPr>
          <w:rFonts w:eastAsia="黑体" w:cs="黑体" w:hint="eastAsia"/>
          <w:kern w:val="0"/>
          <w:sz w:val="32"/>
          <w:szCs w:val="32"/>
        </w:rPr>
        <w:t>录</w:t>
      </w:r>
    </w:p>
    <w:p w:rsidR="00547467" w:rsidRDefault="00547467" w:rsidP="00A572FC">
      <w:pPr>
        <w:widowControl/>
        <w:spacing w:line="600" w:lineRule="exact"/>
        <w:ind w:firstLineChars="200" w:firstLine="31680"/>
        <w:rPr>
          <w:rFonts w:eastAsia="Times New Roman"/>
          <w:b/>
          <w:bCs/>
          <w:kern w:val="0"/>
          <w:sz w:val="32"/>
          <w:szCs w:val="32"/>
        </w:rPr>
      </w:pPr>
      <w:r>
        <w:rPr>
          <w:rFonts w:ascii="宋体" w:hAnsi="宋体" w:cs="宋体" w:hint="eastAsia"/>
          <w:b/>
          <w:bCs/>
          <w:kern w:val="0"/>
          <w:sz w:val="32"/>
          <w:szCs w:val="32"/>
        </w:rPr>
        <w:t>第一部分</w:t>
      </w:r>
      <w:r>
        <w:rPr>
          <w:rFonts w:eastAsia="Times New Roman"/>
          <w:b/>
          <w:bCs/>
          <w:kern w:val="0"/>
          <w:sz w:val="32"/>
          <w:szCs w:val="32"/>
        </w:rPr>
        <w:t xml:space="preserve"> </w:t>
      </w:r>
      <w:r>
        <w:rPr>
          <w:rFonts w:ascii="宋体" w:hAnsi="宋体" w:cs="宋体" w:hint="eastAsia"/>
          <w:b/>
          <w:bCs/>
          <w:kern w:val="0"/>
          <w:sz w:val="32"/>
          <w:szCs w:val="32"/>
        </w:rPr>
        <w:t>衡阳县</w:t>
      </w:r>
      <w:r>
        <w:rPr>
          <w:rFonts w:eastAsia="方正小标宋_GBK" w:cs="方正小标宋_GBK" w:hint="eastAsia"/>
          <w:kern w:val="0"/>
          <w:sz w:val="30"/>
          <w:szCs w:val="30"/>
        </w:rPr>
        <w:t>市场服务中心</w:t>
      </w:r>
      <w:r>
        <w:rPr>
          <w:rFonts w:ascii="宋体" w:hAnsi="宋体" w:cs="宋体" w:hint="eastAsia"/>
          <w:b/>
          <w:bCs/>
          <w:kern w:val="0"/>
          <w:sz w:val="32"/>
          <w:szCs w:val="32"/>
        </w:rPr>
        <w:t>部门概况</w:t>
      </w:r>
    </w:p>
    <w:p w:rsidR="00547467" w:rsidRDefault="00547467" w:rsidP="00A572FC">
      <w:pPr>
        <w:pStyle w:val="Default"/>
        <w:spacing w:line="600" w:lineRule="exact"/>
        <w:ind w:firstLineChars="250" w:firstLine="31680"/>
        <w:rPr>
          <w:rFonts w:ascii="Times New Roman" w:hAnsi="Times New Roman" w:cs="Times New Roman"/>
          <w:sz w:val="32"/>
          <w:szCs w:val="32"/>
        </w:rPr>
      </w:pPr>
      <w:r>
        <w:rPr>
          <w:rFonts w:ascii="Times New Roman" w:hAnsi="Times New Roman" w:cs="Times New Roman"/>
          <w:sz w:val="32"/>
          <w:szCs w:val="32"/>
        </w:rPr>
        <w:t>1</w:t>
      </w:r>
      <w:r>
        <w:rPr>
          <w:rFonts w:ascii="宋体" w:eastAsia="宋体" w:hAnsi="宋体" w:cs="宋体" w:hint="eastAsia"/>
          <w:sz w:val="32"/>
          <w:szCs w:val="32"/>
        </w:rPr>
        <w:t>、部门职责</w:t>
      </w:r>
    </w:p>
    <w:p w:rsidR="00547467" w:rsidRDefault="00547467" w:rsidP="00A572FC">
      <w:pPr>
        <w:pStyle w:val="Default"/>
        <w:spacing w:line="600" w:lineRule="exact"/>
        <w:ind w:firstLineChars="250" w:firstLine="31680"/>
        <w:rPr>
          <w:rFonts w:ascii="Times New Roman" w:hAnsi="Times New Roman" w:cs="Times New Roman"/>
          <w:sz w:val="32"/>
          <w:szCs w:val="32"/>
        </w:rPr>
      </w:pPr>
      <w:r>
        <w:rPr>
          <w:rFonts w:ascii="Times New Roman" w:hAnsi="Times New Roman" w:cs="Times New Roman"/>
          <w:sz w:val="32"/>
          <w:szCs w:val="32"/>
        </w:rPr>
        <w:t>2</w:t>
      </w:r>
      <w:r>
        <w:rPr>
          <w:rFonts w:ascii="宋体" w:eastAsia="宋体" w:hAnsi="宋体" w:cs="宋体" w:hint="eastAsia"/>
          <w:sz w:val="32"/>
          <w:szCs w:val="32"/>
        </w:rPr>
        <w:t>、机构设置</w:t>
      </w:r>
    </w:p>
    <w:p w:rsidR="00547467" w:rsidRDefault="00547467" w:rsidP="00A572FC">
      <w:pPr>
        <w:widowControl/>
        <w:spacing w:line="600" w:lineRule="exact"/>
        <w:ind w:firstLineChars="200" w:firstLine="31680"/>
        <w:jc w:val="left"/>
        <w:rPr>
          <w:rFonts w:eastAsia="Times New Roman"/>
          <w:b/>
          <w:bCs/>
          <w:kern w:val="0"/>
          <w:sz w:val="32"/>
          <w:szCs w:val="32"/>
        </w:rPr>
      </w:pPr>
      <w:r>
        <w:rPr>
          <w:rFonts w:ascii="宋体" w:hAnsi="宋体" w:cs="宋体" w:hint="eastAsia"/>
          <w:b/>
          <w:bCs/>
          <w:kern w:val="0"/>
          <w:sz w:val="32"/>
          <w:szCs w:val="32"/>
        </w:rPr>
        <w:t>第二部分</w:t>
      </w:r>
      <w:r>
        <w:rPr>
          <w:rFonts w:eastAsia="Times New Roman"/>
          <w:b/>
          <w:bCs/>
          <w:kern w:val="0"/>
          <w:sz w:val="32"/>
          <w:szCs w:val="32"/>
        </w:rPr>
        <w:t xml:space="preserve"> </w:t>
      </w:r>
      <w:r>
        <w:rPr>
          <w:rFonts w:ascii="宋体" w:hAnsi="宋体" w:cs="宋体" w:hint="eastAsia"/>
          <w:b/>
          <w:bCs/>
          <w:kern w:val="0"/>
          <w:sz w:val="32"/>
          <w:szCs w:val="32"/>
        </w:rPr>
        <w:t>衡阳县</w:t>
      </w:r>
      <w:r>
        <w:rPr>
          <w:rFonts w:eastAsia="方正小标宋_GBK" w:cs="方正小标宋_GBK" w:hint="eastAsia"/>
          <w:kern w:val="0"/>
          <w:sz w:val="30"/>
          <w:szCs w:val="30"/>
        </w:rPr>
        <w:t>市场服务中心</w:t>
      </w:r>
      <w:r>
        <w:rPr>
          <w:rFonts w:eastAsia="Times New Roman"/>
          <w:b/>
          <w:bCs/>
          <w:kern w:val="0"/>
          <w:sz w:val="32"/>
          <w:szCs w:val="32"/>
        </w:rPr>
        <w:t>2020</w:t>
      </w:r>
      <w:r>
        <w:rPr>
          <w:rFonts w:ascii="宋体" w:hAnsi="宋体" w:cs="宋体" w:hint="eastAsia"/>
          <w:b/>
          <w:bCs/>
          <w:kern w:val="0"/>
          <w:sz w:val="32"/>
          <w:szCs w:val="32"/>
        </w:rPr>
        <w:t>部门决算表</w:t>
      </w:r>
    </w:p>
    <w:p w:rsidR="00547467" w:rsidRDefault="00547467" w:rsidP="00A572FC">
      <w:pPr>
        <w:pStyle w:val="Default"/>
        <w:spacing w:line="600" w:lineRule="exact"/>
        <w:ind w:firstLineChars="250" w:firstLine="31680"/>
        <w:rPr>
          <w:rFonts w:ascii="Times New Roman" w:hAnsi="Times New Roman" w:cs="Times New Roman"/>
          <w:sz w:val="32"/>
          <w:szCs w:val="32"/>
        </w:rPr>
      </w:pPr>
      <w:r>
        <w:rPr>
          <w:rFonts w:ascii="Times New Roman" w:hAnsi="Times New Roman" w:cs="Times New Roman"/>
          <w:sz w:val="32"/>
          <w:szCs w:val="32"/>
        </w:rPr>
        <w:t>1</w:t>
      </w:r>
      <w:r>
        <w:rPr>
          <w:rFonts w:ascii="宋体" w:eastAsia="宋体" w:hAnsi="宋体" w:cs="宋体" w:hint="eastAsia"/>
          <w:sz w:val="32"/>
          <w:szCs w:val="32"/>
        </w:rPr>
        <w:t>、部门收支决算总表</w:t>
      </w:r>
    </w:p>
    <w:p w:rsidR="00547467" w:rsidRDefault="00547467" w:rsidP="00A572FC">
      <w:pPr>
        <w:pStyle w:val="Default"/>
        <w:spacing w:line="600" w:lineRule="exact"/>
        <w:ind w:firstLineChars="250" w:firstLine="31680"/>
        <w:rPr>
          <w:rFonts w:ascii="Times New Roman" w:hAnsi="Times New Roman" w:cs="Times New Roman"/>
          <w:sz w:val="32"/>
          <w:szCs w:val="32"/>
        </w:rPr>
      </w:pPr>
      <w:r>
        <w:rPr>
          <w:rFonts w:ascii="Times New Roman" w:hAnsi="Times New Roman" w:cs="Times New Roman"/>
          <w:sz w:val="32"/>
          <w:szCs w:val="32"/>
        </w:rPr>
        <w:t>2</w:t>
      </w:r>
      <w:r>
        <w:rPr>
          <w:rFonts w:ascii="宋体" w:eastAsia="宋体" w:hAnsi="宋体" w:cs="宋体" w:hint="eastAsia"/>
          <w:sz w:val="32"/>
          <w:szCs w:val="32"/>
        </w:rPr>
        <w:t>、部门收入决算表</w:t>
      </w:r>
    </w:p>
    <w:p w:rsidR="00547467" w:rsidRDefault="00547467" w:rsidP="00A572FC">
      <w:pPr>
        <w:pStyle w:val="Default"/>
        <w:spacing w:line="600" w:lineRule="exact"/>
        <w:ind w:firstLineChars="250" w:firstLine="31680"/>
        <w:rPr>
          <w:rFonts w:ascii="Times New Roman" w:hAnsi="Times New Roman" w:cs="Times New Roman"/>
          <w:sz w:val="32"/>
          <w:szCs w:val="32"/>
        </w:rPr>
      </w:pPr>
      <w:r>
        <w:rPr>
          <w:rFonts w:ascii="Times New Roman" w:hAnsi="Times New Roman" w:cs="Times New Roman"/>
          <w:sz w:val="32"/>
          <w:szCs w:val="32"/>
        </w:rPr>
        <w:t>3</w:t>
      </w:r>
      <w:r>
        <w:rPr>
          <w:rFonts w:ascii="宋体" w:eastAsia="宋体" w:hAnsi="宋体" w:cs="宋体" w:hint="eastAsia"/>
          <w:sz w:val="32"/>
          <w:szCs w:val="32"/>
        </w:rPr>
        <w:t>、部门支出决算表</w:t>
      </w:r>
    </w:p>
    <w:p w:rsidR="00547467" w:rsidRDefault="00547467" w:rsidP="00A572FC">
      <w:pPr>
        <w:pStyle w:val="Default"/>
        <w:spacing w:line="600" w:lineRule="exact"/>
        <w:ind w:firstLineChars="250" w:firstLine="31680"/>
        <w:rPr>
          <w:rFonts w:ascii="Times New Roman" w:hAnsi="Times New Roman" w:cs="Times New Roman"/>
          <w:sz w:val="32"/>
          <w:szCs w:val="32"/>
        </w:rPr>
      </w:pPr>
      <w:r>
        <w:rPr>
          <w:rFonts w:ascii="Times New Roman" w:hAnsi="Times New Roman" w:cs="Times New Roman"/>
          <w:sz w:val="32"/>
          <w:szCs w:val="32"/>
        </w:rPr>
        <w:t>4</w:t>
      </w:r>
      <w:r>
        <w:rPr>
          <w:rFonts w:ascii="宋体" w:eastAsia="宋体" w:hAnsi="宋体" w:cs="宋体" w:hint="eastAsia"/>
          <w:sz w:val="32"/>
          <w:szCs w:val="32"/>
        </w:rPr>
        <w:t>、财政拨款收支决算总表</w:t>
      </w:r>
    </w:p>
    <w:p w:rsidR="00547467" w:rsidRDefault="00547467" w:rsidP="00A572FC">
      <w:pPr>
        <w:pStyle w:val="Default"/>
        <w:spacing w:line="600" w:lineRule="exact"/>
        <w:ind w:firstLineChars="250" w:firstLine="31680"/>
        <w:rPr>
          <w:rFonts w:ascii="Times New Roman" w:hAnsi="Times New Roman" w:cs="Times New Roman"/>
          <w:sz w:val="32"/>
          <w:szCs w:val="32"/>
        </w:rPr>
      </w:pPr>
      <w:r>
        <w:rPr>
          <w:rFonts w:ascii="Times New Roman" w:hAnsi="Times New Roman" w:cs="Times New Roman"/>
          <w:sz w:val="32"/>
          <w:szCs w:val="32"/>
        </w:rPr>
        <w:t>5</w:t>
      </w:r>
      <w:r>
        <w:rPr>
          <w:rFonts w:ascii="宋体" w:eastAsia="宋体" w:hAnsi="宋体" w:cs="宋体" w:hint="eastAsia"/>
          <w:sz w:val="32"/>
          <w:szCs w:val="32"/>
        </w:rPr>
        <w:t>、一般公共预算财政拨款支出决算表</w:t>
      </w:r>
    </w:p>
    <w:p w:rsidR="00547467" w:rsidRDefault="00547467" w:rsidP="00A572FC">
      <w:pPr>
        <w:pStyle w:val="Default"/>
        <w:spacing w:line="600" w:lineRule="exact"/>
        <w:ind w:firstLineChars="250" w:firstLine="31680"/>
        <w:rPr>
          <w:rFonts w:ascii="Times New Roman" w:hAnsi="Times New Roman" w:cs="Times New Roman"/>
          <w:sz w:val="32"/>
          <w:szCs w:val="32"/>
        </w:rPr>
      </w:pPr>
      <w:r>
        <w:rPr>
          <w:rFonts w:ascii="Times New Roman" w:hAnsi="Times New Roman" w:cs="Times New Roman"/>
          <w:sz w:val="32"/>
          <w:szCs w:val="32"/>
        </w:rPr>
        <w:t>6</w:t>
      </w:r>
      <w:r>
        <w:rPr>
          <w:rFonts w:ascii="宋体" w:eastAsia="宋体" w:hAnsi="宋体" w:cs="宋体" w:hint="eastAsia"/>
          <w:sz w:val="32"/>
          <w:szCs w:val="32"/>
        </w:rPr>
        <w:t>、一般公共预算财政拨款基本支出决算表</w:t>
      </w:r>
    </w:p>
    <w:p w:rsidR="00547467" w:rsidRDefault="00547467" w:rsidP="00A572FC">
      <w:pPr>
        <w:pStyle w:val="Default"/>
        <w:spacing w:line="600" w:lineRule="exact"/>
        <w:ind w:firstLineChars="250" w:firstLine="31680"/>
        <w:rPr>
          <w:rFonts w:ascii="Times New Roman" w:hAnsi="Times New Roman" w:cs="Times New Roman"/>
          <w:sz w:val="32"/>
          <w:szCs w:val="32"/>
        </w:rPr>
      </w:pPr>
      <w:r>
        <w:rPr>
          <w:rFonts w:ascii="Times New Roman" w:hAnsi="Times New Roman" w:cs="Times New Roman"/>
          <w:sz w:val="32"/>
          <w:szCs w:val="32"/>
        </w:rPr>
        <w:t>7</w:t>
      </w:r>
      <w:r>
        <w:rPr>
          <w:rFonts w:ascii="宋体" w:eastAsia="宋体" w:hAnsi="宋体" w:cs="宋体" w:hint="eastAsia"/>
          <w:sz w:val="32"/>
          <w:szCs w:val="32"/>
        </w:rPr>
        <w:t>、一般公共预算财政拨款</w:t>
      </w:r>
      <w:r>
        <w:rPr>
          <w:rFonts w:ascii="Times New Roman" w:hAnsi="Times New Roman" w:cs="Times New Roman"/>
          <w:sz w:val="32"/>
          <w:szCs w:val="32"/>
        </w:rPr>
        <w:t>“</w:t>
      </w:r>
      <w:r>
        <w:rPr>
          <w:rFonts w:ascii="宋体" w:eastAsia="宋体" w:hAnsi="宋体" w:cs="宋体" w:hint="eastAsia"/>
          <w:sz w:val="32"/>
          <w:szCs w:val="32"/>
        </w:rPr>
        <w:t>三公</w:t>
      </w:r>
      <w:r>
        <w:rPr>
          <w:rFonts w:ascii="Times New Roman" w:hAnsi="Times New Roman" w:cs="Times New Roman"/>
          <w:sz w:val="32"/>
          <w:szCs w:val="32"/>
        </w:rPr>
        <w:t>”</w:t>
      </w:r>
      <w:r>
        <w:rPr>
          <w:rFonts w:ascii="宋体" w:eastAsia="宋体" w:hAnsi="宋体" w:cs="宋体" w:hint="eastAsia"/>
          <w:sz w:val="32"/>
          <w:szCs w:val="32"/>
        </w:rPr>
        <w:t>经费支出决算表</w:t>
      </w:r>
    </w:p>
    <w:p w:rsidR="00547467" w:rsidRDefault="00547467" w:rsidP="00A572FC">
      <w:pPr>
        <w:pStyle w:val="Default"/>
        <w:spacing w:line="600" w:lineRule="exact"/>
        <w:ind w:firstLineChars="250" w:firstLine="31680"/>
        <w:rPr>
          <w:rFonts w:ascii="Times New Roman" w:hAnsi="Times New Roman" w:cs="Times New Roman"/>
          <w:sz w:val="32"/>
          <w:szCs w:val="32"/>
        </w:rPr>
      </w:pPr>
      <w:r>
        <w:rPr>
          <w:rFonts w:ascii="Times New Roman" w:hAnsi="Times New Roman" w:cs="Times New Roman"/>
          <w:sz w:val="32"/>
          <w:szCs w:val="32"/>
        </w:rPr>
        <w:t>8</w:t>
      </w:r>
      <w:r>
        <w:rPr>
          <w:rFonts w:ascii="宋体" w:eastAsia="宋体" w:hAnsi="宋体" w:cs="宋体" w:hint="eastAsia"/>
          <w:sz w:val="32"/>
          <w:szCs w:val="32"/>
        </w:rPr>
        <w:t>、政府性基金预算财政拨款收入支出决算表</w:t>
      </w:r>
    </w:p>
    <w:p w:rsidR="00547467" w:rsidRDefault="00547467" w:rsidP="00A572FC">
      <w:pPr>
        <w:widowControl/>
        <w:spacing w:line="600" w:lineRule="exact"/>
        <w:ind w:firstLineChars="200" w:firstLine="31680"/>
        <w:jc w:val="left"/>
        <w:rPr>
          <w:rFonts w:eastAsia="Times New Roman"/>
          <w:b/>
          <w:bCs/>
          <w:kern w:val="0"/>
          <w:sz w:val="32"/>
          <w:szCs w:val="32"/>
        </w:rPr>
      </w:pPr>
      <w:r>
        <w:rPr>
          <w:rFonts w:ascii="宋体" w:hAnsi="宋体" w:cs="宋体" w:hint="eastAsia"/>
          <w:b/>
          <w:bCs/>
          <w:kern w:val="0"/>
          <w:sz w:val="32"/>
          <w:szCs w:val="32"/>
        </w:rPr>
        <w:t>第三部分</w:t>
      </w:r>
      <w:r>
        <w:rPr>
          <w:rFonts w:eastAsia="Times New Roman"/>
          <w:b/>
          <w:bCs/>
          <w:kern w:val="0"/>
          <w:sz w:val="32"/>
          <w:szCs w:val="32"/>
        </w:rPr>
        <w:t xml:space="preserve"> </w:t>
      </w:r>
      <w:r>
        <w:rPr>
          <w:rFonts w:ascii="宋体" w:hAnsi="宋体" w:cs="宋体" w:hint="eastAsia"/>
          <w:b/>
          <w:bCs/>
          <w:kern w:val="0"/>
          <w:sz w:val="32"/>
          <w:szCs w:val="32"/>
        </w:rPr>
        <w:t>衡阳县</w:t>
      </w:r>
      <w:r>
        <w:rPr>
          <w:rFonts w:eastAsia="方正小标宋_GBK" w:cs="方正小标宋_GBK" w:hint="eastAsia"/>
          <w:kern w:val="0"/>
          <w:sz w:val="30"/>
          <w:szCs w:val="30"/>
        </w:rPr>
        <w:t>市场服务中心</w:t>
      </w:r>
      <w:r>
        <w:rPr>
          <w:rFonts w:eastAsia="Times New Roman"/>
          <w:b/>
          <w:bCs/>
          <w:kern w:val="0"/>
          <w:sz w:val="32"/>
          <w:szCs w:val="32"/>
        </w:rPr>
        <w:t>2020</w:t>
      </w:r>
      <w:r>
        <w:rPr>
          <w:rFonts w:ascii="宋体" w:hAnsi="宋体" w:cs="宋体" w:hint="eastAsia"/>
          <w:b/>
          <w:bCs/>
          <w:kern w:val="0"/>
          <w:sz w:val="32"/>
          <w:szCs w:val="32"/>
        </w:rPr>
        <w:t>年度部门决算情况说明</w:t>
      </w:r>
    </w:p>
    <w:p w:rsidR="00547467" w:rsidRDefault="00547467" w:rsidP="00A572FC">
      <w:pPr>
        <w:pStyle w:val="Default"/>
        <w:spacing w:line="600" w:lineRule="exact"/>
        <w:ind w:firstLineChars="250" w:firstLine="31680"/>
        <w:rPr>
          <w:rFonts w:ascii="Times New Roman" w:hAnsi="Times New Roman" w:cs="Times New Roman"/>
          <w:sz w:val="32"/>
          <w:szCs w:val="32"/>
        </w:rPr>
      </w:pPr>
      <w:r>
        <w:rPr>
          <w:rFonts w:ascii="Times New Roman" w:hAnsi="Times New Roman" w:cs="Times New Roman"/>
          <w:sz w:val="32"/>
          <w:szCs w:val="32"/>
        </w:rPr>
        <w:t>1</w:t>
      </w:r>
      <w:r>
        <w:rPr>
          <w:rFonts w:ascii="宋体" w:eastAsia="宋体" w:hAnsi="宋体" w:cs="宋体" w:hint="eastAsia"/>
          <w:sz w:val="32"/>
          <w:szCs w:val="32"/>
        </w:rPr>
        <w:t>、收入支出决算总体情况说明</w:t>
      </w:r>
    </w:p>
    <w:p w:rsidR="00547467" w:rsidRDefault="00547467" w:rsidP="00A572FC">
      <w:pPr>
        <w:spacing w:line="600" w:lineRule="exact"/>
        <w:ind w:firstLineChars="250" w:firstLine="31680"/>
        <w:jc w:val="left"/>
        <w:rPr>
          <w:rFonts w:eastAsia="Times New Roman"/>
          <w:sz w:val="32"/>
          <w:szCs w:val="32"/>
        </w:rPr>
      </w:pPr>
      <w:r>
        <w:rPr>
          <w:rFonts w:eastAsia="Times New Roman"/>
          <w:sz w:val="32"/>
          <w:szCs w:val="32"/>
        </w:rPr>
        <w:t>2</w:t>
      </w:r>
      <w:r>
        <w:rPr>
          <w:rFonts w:ascii="宋体" w:hAnsi="宋体" w:cs="宋体" w:hint="eastAsia"/>
          <w:sz w:val="32"/>
          <w:szCs w:val="32"/>
        </w:rPr>
        <w:t>、收入决算情况说明</w:t>
      </w:r>
    </w:p>
    <w:p w:rsidR="00547467" w:rsidRDefault="00547467" w:rsidP="00A572FC">
      <w:pPr>
        <w:autoSpaceDE w:val="0"/>
        <w:autoSpaceDN w:val="0"/>
        <w:adjustRightInd w:val="0"/>
        <w:spacing w:line="600" w:lineRule="exact"/>
        <w:ind w:firstLineChars="250" w:firstLine="31680"/>
        <w:jc w:val="left"/>
        <w:rPr>
          <w:rFonts w:eastAsia="Times New Roman"/>
          <w:color w:val="000000"/>
          <w:kern w:val="0"/>
          <w:sz w:val="32"/>
          <w:szCs w:val="32"/>
        </w:rPr>
      </w:pPr>
      <w:r>
        <w:rPr>
          <w:rFonts w:eastAsia="Times New Roman"/>
          <w:color w:val="000000"/>
          <w:kern w:val="0"/>
          <w:sz w:val="32"/>
          <w:szCs w:val="32"/>
        </w:rPr>
        <w:t>3</w:t>
      </w:r>
      <w:r>
        <w:rPr>
          <w:rFonts w:ascii="宋体" w:hAnsi="宋体" w:cs="宋体" w:hint="eastAsia"/>
          <w:color w:val="000000"/>
          <w:kern w:val="0"/>
          <w:sz w:val="32"/>
          <w:szCs w:val="32"/>
        </w:rPr>
        <w:t>、支出决算情况说明</w:t>
      </w:r>
    </w:p>
    <w:p w:rsidR="00547467" w:rsidRDefault="00547467" w:rsidP="00A572FC">
      <w:pPr>
        <w:autoSpaceDE w:val="0"/>
        <w:autoSpaceDN w:val="0"/>
        <w:adjustRightInd w:val="0"/>
        <w:spacing w:line="600" w:lineRule="exact"/>
        <w:ind w:firstLineChars="250" w:firstLine="31680"/>
        <w:jc w:val="left"/>
        <w:rPr>
          <w:rFonts w:eastAsia="Times New Roman"/>
          <w:color w:val="000000"/>
          <w:kern w:val="0"/>
          <w:sz w:val="32"/>
          <w:szCs w:val="32"/>
        </w:rPr>
      </w:pPr>
      <w:r>
        <w:rPr>
          <w:rFonts w:eastAsia="Times New Roman"/>
          <w:color w:val="000000"/>
          <w:kern w:val="0"/>
          <w:sz w:val="32"/>
          <w:szCs w:val="32"/>
        </w:rPr>
        <w:t>4</w:t>
      </w:r>
      <w:r>
        <w:rPr>
          <w:rFonts w:ascii="宋体" w:hAnsi="宋体" w:cs="宋体" w:hint="eastAsia"/>
          <w:color w:val="000000"/>
          <w:kern w:val="0"/>
          <w:sz w:val="32"/>
          <w:szCs w:val="32"/>
        </w:rPr>
        <w:t>、财政拨款收入支出决算总体情况说明</w:t>
      </w:r>
    </w:p>
    <w:p w:rsidR="00547467" w:rsidRDefault="00547467" w:rsidP="00A572FC">
      <w:pPr>
        <w:autoSpaceDE w:val="0"/>
        <w:autoSpaceDN w:val="0"/>
        <w:adjustRightInd w:val="0"/>
        <w:spacing w:line="600" w:lineRule="exact"/>
        <w:ind w:firstLineChars="250" w:firstLine="31680"/>
        <w:jc w:val="left"/>
        <w:rPr>
          <w:rFonts w:eastAsia="Times New Roman"/>
          <w:color w:val="000000"/>
          <w:kern w:val="0"/>
          <w:sz w:val="32"/>
          <w:szCs w:val="32"/>
        </w:rPr>
      </w:pPr>
      <w:r>
        <w:rPr>
          <w:rFonts w:eastAsia="Times New Roman"/>
          <w:color w:val="000000"/>
          <w:kern w:val="0"/>
          <w:sz w:val="32"/>
          <w:szCs w:val="32"/>
        </w:rPr>
        <w:t>5</w:t>
      </w:r>
      <w:r>
        <w:rPr>
          <w:rFonts w:ascii="宋体" w:hAnsi="宋体" w:cs="宋体" w:hint="eastAsia"/>
          <w:color w:val="000000"/>
          <w:kern w:val="0"/>
          <w:sz w:val="32"/>
          <w:szCs w:val="32"/>
        </w:rPr>
        <w:t>、一般公共预算财政拨款支出决算情况说明</w:t>
      </w:r>
    </w:p>
    <w:p w:rsidR="00547467" w:rsidRDefault="00547467" w:rsidP="00A572FC">
      <w:pPr>
        <w:autoSpaceDE w:val="0"/>
        <w:autoSpaceDN w:val="0"/>
        <w:adjustRightInd w:val="0"/>
        <w:spacing w:line="600" w:lineRule="exact"/>
        <w:ind w:firstLineChars="250" w:firstLine="31680"/>
        <w:jc w:val="left"/>
        <w:rPr>
          <w:rFonts w:eastAsia="Times New Roman"/>
          <w:color w:val="000000"/>
          <w:kern w:val="0"/>
          <w:sz w:val="32"/>
          <w:szCs w:val="32"/>
        </w:rPr>
      </w:pPr>
      <w:r>
        <w:rPr>
          <w:rFonts w:eastAsia="Times New Roman"/>
          <w:color w:val="000000"/>
          <w:kern w:val="0"/>
          <w:sz w:val="32"/>
          <w:szCs w:val="32"/>
        </w:rPr>
        <w:t>6</w:t>
      </w:r>
      <w:r>
        <w:rPr>
          <w:rFonts w:ascii="宋体" w:hAnsi="宋体" w:cs="宋体" w:hint="eastAsia"/>
          <w:color w:val="000000"/>
          <w:kern w:val="0"/>
          <w:sz w:val="32"/>
          <w:szCs w:val="32"/>
        </w:rPr>
        <w:t>、一般公共预算财政拨款基本支出决算情况说明</w:t>
      </w:r>
    </w:p>
    <w:p w:rsidR="00547467" w:rsidRDefault="00547467" w:rsidP="00A572FC">
      <w:pPr>
        <w:autoSpaceDE w:val="0"/>
        <w:autoSpaceDN w:val="0"/>
        <w:adjustRightInd w:val="0"/>
        <w:spacing w:line="600" w:lineRule="exact"/>
        <w:ind w:firstLineChars="250" w:firstLine="31680"/>
        <w:jc w:val="left"/>
        <w:rPr>
          <w:rFonts w:eastAsia="Times New Roman"/>
          <w:color w:val="000000"/>
          <w:kern w:val="0"/>
          <w:sz w:val="32"/>
          <w:szCs w:val="32"/>
        </w:rPr>
      </w:pPr>
      <w:r>
        <w:rPr>
          <w:rFonts w:eastAsia="Times New Roman"/>
          <w:color w:val="000000"/>
          <w:kern w:val="0"/>
          <w:sz w:val="32"/>
          <w:szCs w:val="32"/>
        </w:rPr>
        <w:t>7</w:t>
      </w:r>
      <w:r>
        <w:rPr>
          <w:rFonts w:ascii="宋体" w:hAnsi="宋体" w:cs="宋体" w:hint="eastAsia"/>
          <w:color w:val="000000"/>
          <w:kern w:val="0"/>
          <w:sz w:val="32"/>
          <w:szCs w:val="32"/>
        </w:rPr>
        <w:t>、一般公共预算财政拨款三公经费支出决算情况说明</w:t>
      </w:r>
    </w:p>
    <w:p w:rsidR="00547467" w:rsidRDefault="00547467" w:rsidP="00A572FC">
      <w:pPr>
        <w:autoSpaceDE w:val="0"/>
        <w:autoSpaceDN w:val="0"/>
        <w:adjustRightInd w:val="0"/>
        <w:spacing w:line="600" w:lineRule="exact"/>
        <w:ind w:firstLineChars="250" w:firstLine="31680"/>
        <w:jc w:val="left"/>
        <w:rPr>
          <w:rFonts w:eastAsia="Times New Roman"/>
          <w:color w:val="000000"/>
          <w:kern w:val="0"/>
          <w:sz w:val="32"/>
          <w:szCs w:val="32"/>
        </w:rPr>
      </w:pPr>
      <w:r>
        <w:rPr>
          <w:rFonts w:eastAsia="Times New Roman"/>
          <w:color w:val="000000"/>
          <w:kern w:val="0"/>
          <w:sz w:val="32"/>
          <w:szCs w:val="32"/>
        </w:rPr>
        <w:t>8</w:t>
      </w:r>
      <w:r>
        <w:rPr>
          <w:rFonts w:ascii="宋体" w:hAnsi="宋体" w:cs="宋体" w:hint="eastAsia"/>
          <w:color w:val="000000"/>
          <w:kern w:val="0"/>
          <w:sz w:val="32"/>
          <w:szCs w:val="32"/>
        </w:rPr>
        <w:t>、政府性基金预算收入支出决算情况</w:t>
      </w:r>
    </w:p>
    <w:p w:rsidR="00547467" w:rsidRDefault="00547467" w:rsidP="00A572FC">
      <w:pPr>
        <w:autoSpaceDE w:val="0"/>
        <w:autoSpaceDN w:val="0"/>
        <w:adjustRightInd w:val="0"/>
        <w:spacing w:line="600" w:lineRule="exact"/>
        <w:ind w:firstLineChars="250" w:firstLine="31680"/>
        <w:jc w:val="left"/>
        <w:rPr>
          <w:rFonts w:eastAsia="Times New Roman"/>
          <w:color w:val="000000"/>
          <w:kern w:val="0"/>
          <w:sz w:val="32"/>
          <w:szCs w:val="32"/>
        </w:rPr>
      </w:pPr>
      <w:r>
        <w:rPr>
          <w:rFonts w:eastAsia="Times New Roman"/>
          <w:color w:val="000000"/>
          <w:kern w:val="0"/>
          <w:sz w:val="32"/>
          <w:szCs w:val="32"/>
        </w:rPr>
        <w:t>9</w:t>
      </w:r>
      <w:r>
        <w:rPr>
          <w:rFonts w:ascii="宋体" w:hAnsi="宋体" w:cs="宋体" w:hint="eastAsia"/>
          <w:color w:val="000000"/>
          <w:kern w:val="0"/>
          <w:sz w:val="32"/>
          <w:szCs w:val="32"/>
        </w:rPr>
        <w:t>、预算绩效情况说明</w:t>
      </w:r>
    </w:p>
    <w:p w:rsidR="00547467" w:rsidRDefault="00547467" w:rsidP="00A572FC">
      <w:pPr>
        <w:autoSpaceDE w:val="0"/>
        <w:autoSpaceDN w:val="0"/>
        <w:adjustRightInd w:val="0"/>
        <w:spacing w:line="600" w:lineRule="exact"/>
        <w:ind w:firstLineChars="250" w:firstLine="31680"/>
        <w:jc w:val="left"/>
        <w:rPr>
          <w:rFonts w:eastAsia="Times New Roman"/>
          <w:color w:val="000000"/>
          <w:kern w:val="0"/>
          <w:sz w:val="32"/>
          <w:szCs w:val="32"/>
        </w:rPr>
      </w:pPr>
      <w:r>
        <w:rPr>
          <w:rFonts w:eastAsia="Times New Roman"/>
          <w:color w:val="000000"/>
          <w:kern w:val="0"/>
          <w:sz w:val="32"/>
          <w:szCs w:val="32"/>
        </w:rPr>
        <w:t>10</w:t>
      </w:r>
      <w:r>
        <w:rPr>
          <w:rFonts w:ascii="宋体" w:hAnsi="宋体" w:cs="宋体" w:hint="eastAsia"/>
          <w:color w:val="000000"/>
          <w:kern w:val="0"/>
          <w:sz w:val="32"/>
          <w:szCs w:val="32"/>
        </w:rPr>
        <w:t>、其他重要事项情况说明</w:t>
      </w:r>
    </w:p>
    <w:p w:rsidR="00547467" w:rsidRDefault="00547467" w:rsidP="00A572FC">
      <w:pPr>
        <w:widowControl/>
        <w:spacing w:line="600" w:lineRule="exact"/>
        <w:ind w:firstLineChars="200" w:firstLine="31680"/>
        <w:jc w:val="left"/>
        <w:rPr>
          <w:rFonts w:eastAsia="Times New Roman"/>
          <w:b/>
          <w:bCs/>
          <w:kern w:val="0"/>
          <w:sz w:val="32"/>
          <w:szCs w:val="32"/>
        </w:rPr>
      </w:pPr>
      <w:r>
        <w:rPr>
          <w:rFonts w:ascii="宋体" w:hAnsi="宋体" w:cs="宋体" w:hint="eastAsia"/>
          <w:b/>
          <w:bCs/>
          <w:kern w:val="0"/>
          <w:sz w:val="32"/>
          <w:szCs w:val="32"/>
        </w:rPr>
        <w:t>第四部分</w:t>
      </w:r>
      <w:r>
        <w:rPr>
          <w:rFonts w:eastAsia="Times New Roman"/>
          <w:b/>
          <w:bCs/>
          <w:kern w:val="0"/>
          <w:sz w:val="32"/>
          <w:szCs w:val="32"/>
        </w:rPr>
        <w:t xml:space="preserve"> </w:t>
      </w:r>
      <w:r>
        <w:rPr>
          <w:rFonts w:ascii="宋体" w:hAnsi="宋体" w:cs="宋体" w:hint="eastAsia"/>
          <w:b/>
          <w:bCs/>
          <w:kern w:val="0"/>
          <w:sz w:val="32"/>
          <w:szCs w:val="32"/>
        </w:rPr>
        <w:t>名词解释</w:t>
      </w:r>
    </w:p>
    <w:p w:rsidR="00547467" w:rsidRDefault="00547467" w:rsidP="00A572FC">
      <w:pPr>
        <w:widowControl/>
        <w:spacing w:line="600" w:lineRule="exact"/>
        <w:ind w:firstLineChars="200" w:firstLine="31680"/>
        <w:jc w:val="left"/>
        <w:rPr>
          <w:rFonts w:eastAsia="Times New Roman"/>
          <w:b/>
          <w:bCs/>
          <w:kern w:val="0"/>
          <w:sz w:val="32"/>
          <w:szCs w:val="32"/>
        </w:rPr>
      </w:pPr>
      <w:r>
        <w:rPr>
          <w:rFonts w:ascii="宋体" w:hAnsi="宋体" w:cs="宋体" w:hint="eastAsia"/>
          <w:b/>
          <w:bCs/>
          <w:kern w:val="0"/>
          <w:sz w:val="32"/>
          <w:szCs w:val="32"/>
        </w:rPr>
        <w:t>第五部分</w:t>
      </w:r>
      <w:r>
        <w:rPr>
          <w:rFonts w:eastAsia="Times New Roman"/>
          <w:b/>
          <w:bCs/>
          <w:kern w:val="0"/>
          <w:sz w:val="32"/>
          <w:szCs w:val="32"/>
        </w:rPr>
        <w:t xml:space="preserve"> </w:t>
      </w:r>
      <w:r>
        <w:rPr>
          <w:rFonts w:ascii="宋体" w:hAnsi="宋体" w:cs="宋体" w:hint="eastAsia"/>
          <w:b/>
          <w:bCs/>
          <w:kern w:val="0"/>
          <w:sz w:val="32"/>
          <w:szCs w:val="32"/>
        </w:rPr>
        <w:t>附件</w:t>
      </w:r>
    </w:p>
    <w:p w:rsidR="00547467" w:rsidRDefault="00547467" w:rsidP="00A572FC">
      <w:pPr>
        <w:widowControl/>
        <w:spacing w:line="600" w:lineRule="exact"/>
        <w:ind w:firstLineChars="200" w:firstLine="31680"/>
        <w:jc w:val="left"/>
        <w:rPr>
          <w:rFonts w:eastAsia="Times New Roman"/>
          <w:b/>
          <w:bCs/>
          <w:kern w:val="0"/>
          <w:sz w:val="32"/>
          <w:szCs w:val="32"/>
        </w:rPr>
      </w:pPr>
    </w:p>
    <w:p w:rsidR="00547467" w:rsidRDefault="00547467">
      <w:pPr>
        <w:jc w:val="center"/>
        <w:rPr>
          <w:sz w:val="72"/>
          <w:szCs w:val="72"/>
        </w:rPr>
      </w:pPr>
    </w:p>
    <w:p w:rsidR="00547467" w:rsidRDefault="00547467">
      <w:pPr>
        <w:jc w:val="center"/>
        <w:rPr>
          <w:sz w:val="72"/>
          <w:szCs w:val="72"/>
        </w:rPr>
      </w:pPr>
    </w:p>
    <w:p w:rsidR="00547467" w:rsidRDefault="00547467">
      <w:pPr>
        <w:jc w:val="center"/>
        <w:rPr>
          <w:sz w:val="72"/>
          <w:szCs w:val="72"/>
        </w:rPr>
      </w:pPr>
    </w:p>
    <w:p w:rsidR="00547467" w:rsidRDefault="00547467">
      <w:pPr>
        <w:jc w:val="center"/>
        <w:rPr>
          <w:sz w:val="72"/>
          <w:szCs w:val="72"/>
        </w:rPr>
      </w:pPr>
    </w:p>
    <w:p w:rsidR="00547467" w:rsidRDefault="00547467">
      <w:pPr>
        <w:jc w:val="center"/>
        <w:rPr>
          <w:sz w:val="72"/>
          <w:szCs w:val="72"/>
        </w:rPr>
      </w:pPr>
    </w:p>
    <w:p w:rsidR="00547467" w:rsidRDefault="00547467">
      <w:pPr>
        <w:jc w:val="center"/>
        <w:rPr>
          <w:sz w:val="72"/>
          <w:szCs w:val="72"/>
        </w:rPr>
      </w:pPr>
    </w:p>
    <w:p w:rsidR="00547467" w:rsidRDefault="00547467">
      <w:pPr>
        <w:jc w:val="center"/>
        <w:rPr>
          <w:sz w:val="72"/>
          <w:szCs w:val="72"/>
        </w:rPr>
      </w:pPr>
    </w:p>
    <w:p w:rsidR="00547467" w:rsidRDefault="00547467">
      <w:pPr>
        <w:rPr>
          <w:sz w:val="72"/>
          <w:szCs w:val="72"/>
        </w:rPr>
      </w:pPr>
    </w:p>
    <w:p w:rsidR="00547467" w:rsidRDefault="00547467">
      <w:pPr>
        <w:rPr>
          <w:sz w:val="72"/>
          <w:szCs w:val="72"/>
        </w:rPr>
      </w:pPr>
    </w:p>
    <w:p w:rsidR="00547467" w:rsidRDefault="00547467">
      <w:pPr>
        <w:widowControl/>
        <w:spacing w:line="600" w:lineRule="exact"/>
        <w:jc w:val="center"/>
        <w:rPr>
          <w:rFonts w:eastAsia="方正小标宋_GBK"/>
          <w:kern w:val="0"/>
          <w:sz w:val="36"/>
          <w:szCs w:val="36"/>
        </w:rPr>
      </w:pPr>
    </w:p>
    <w:p w:rsidR="00547467" w:rsidRDefault="00547467">
      <w:pPr>
        <w:widowControl/>
        <w:spacing w:line="600" w:lineRule="exact"/>
        <w:jc w:val="center"/>
        <w:rPr>
          <w:rFonts w:eastAsia="方正小标宋_GBK"/>
          <w:kern w:val="0"/>
          <w:sz w:val="36"/>
          <w:szCs w:val="36"/>
        </w:rPr>
      </w:pPr>
    </w:p>
    <w:p w:rsidR="00547467" w:rsidRDefault="00547467">
      <w:pPr>
        <w:widowControl/>
        <w:spacing w:line="600" w:lineRule="exact"/>
        <w:jc w:val="center"/>
        <w:rPr>
          <w:rFonts w:eastAsia="方正小标宋_GBK"/>
          <w:kern w:val="0"/>
          <w:sz w:val="36"/>
          <w:szCs w:val="36"/>
        </w:rPr>
      </w:pPr>
      <w:r>
        <w:rPr>
          <w:rFonts w:eastAsia="方正小标宋_GBK" w:cs="方正小标宋_GBK" w:hint="eastAsia"/>
          <w:kern w:val="0"/>
          <w:sz w:val="36"/>
          <w:szCs w:val="36"/>
        </w:rPr>
        <w:t>第一部分</w:t>
      </w:r>
      <w:r>
        <w:rPr>
          <w:rFonts w:eastAsia="方正小标宋_GBK"/>
          <w:kern w:val="0"/>
          <w:sz w:val="36"/>
          <w:szCs w:val="36"/>
        </w:rPr>
        <w:t xml:space="preserve"> </w:t>
      </w:r>
      <w:r>
        <w:rPr>
          <w:rFonts w:eastAsia="方正小标宋_GBK" w:cs="方正小标宋_GBK" w:hint="eastAsia"/>
          <w:kern w:val="0"/>
          <w:sz w:val="36"/>
          <w:szCs w:val="36"/>
        </w:rPr>
        <w:t>衡阳县</w:t>
      </w:r>
      <w:r>
        <w:rPr>
          <w:rFonts w:eastAsia="方正小标宋_GBK" w:cs="方正小标宋_GBK" w:hint="eastAsia"/>
          <w:kern w:val="0"/>
          <w:sz w:val="30"/>
          <w:szCs w:val="30"/>
        </w:rPr>
        <w:t>市场服务中心</w:t>
      </w:r>
      <w:r>
        <w:rPr>
          <w:rFonts w:eastAsia="方正小标宋_GBK" w:cs="方正小标宋_GBK" w:hint="eastAsia"/>
          <w:kern w:val="0"/>
          <w:sz w:val="36"/>
          <w:szCs w:val="36"/>
        </w:rPr>
        <w:t>部门概况</w:t>
      </w:r>
    </w:p>
    <w:p w:rsidR="00547467" w:rsidRDefault="00547467">
      <w:pPr>
        <w:pStyle w:val="ListParagraph"/>
        <w:ind w:firstLineChars="0" w:firstLine="0"/>
        <w:jc w:val="left"/>
        <w:rPr>
          <w:rFonts w:ascii="黑体" w:eastAsia="黑体" w:hAnsi="黑体" w:cs="Times New Roman"/>
          <w:sz w:val="32"/>
          <w:szCs w:val="32"/>
        </w:rPr>
      </w:pPr>
    </w:p>
    <w:p w:rsidR="00547467" w:rsidRDefault="00547467" w:rsidP="00A572FC">
      <w:pPr>
        <w:widowControl/>
        <w:spacing w:line="600" w:lineRule="exact"/>
        <w:ind w:firstLineChars="200" w:firstLine="31680"/>
        <w:rPr>
          <w:rFonts w:ascii="黑体" w:eastAsia="黑体" w:hAnsi="黑体"/>
          <w:kern w:val="0"/>
          <w:sz w:val="32"/>
          <w:szCs w:val="32"/>
        </w:rPr>
      </w:pPr>
      <w:r>
        <w:rPr>
          <w:rFonts w:ascii="黑体" w:eastAsia="黑体" w:hAnsi="黑体" w:cs="黑体" w:hint="eastAsia"/>
          <w:kern w:val="0"/>
          <w:sz w:val="32"/>
          <w:szCs w:val="32"/>
        </w:rPr>
        <w:t>一、部门职责</w:t>
      </w:r>
    </w:p>
    <w:p w:rsidR="00547467" w:rsidRDefault="00547467" w:rsidP="00A572FC">
      <w:pPr>
        <w:pStyle w:val="NormalWeb"/>
        <w:ind w:firstLineChars="300" w:firstLine="31680"/>
        <w:rPr>
          <w:rFonts w:ascii="??_GB2312" w:eastAsia="Times New Roman" w:hAnsi="仿宋" w:cs="Times New Roman"/>
          <w:sz w:val="32"/>
          <w:szCs w:val="32"/>
        </w:rPr>
      </w:pPr>
      <w:r>
        <w:rPr>
          <w:rFonts w:ascii="??_GB2312" w:eastAsia="Times New Roman" w:hAnsi="仿宋" w:cs="Times New Roman"/>
          <w:sz w:val="32"/>
          <w:szCs w:val="32"/>
        </w:rPr>
        <w:t>（一）贯彻执行国务院及省政府集市贸易管理方针、政策，拟定本县市场发展战略和发展规划。</w:t>
      </w:r>
    </w:p>
    <w:p w:rsidR="00547467" w:rsidRDefault="00547467">
      <w:pPr>
        <w:pStyle w:val="NormalWeb"/>
        <w:rPr>
          <w:rFonts w:ascii="??_GB2312" w:eastAsia="Times New Roman" w:hAnsi="仿宋" w:cs="Times New Roman"/>
          <w:sz w:val="32"/>
          <w:szCs w:val="32"/>
        </w:rPr>
      </w:pPr>
      <w:r>
        <w:rPr>
          <w:rFonts w:ascii="??_GB2312" w:eastAsia="Times New Roman" w:hAnsi="仿宋" w:cs="??_GB2312"/>
          <w:sz w:val="32"/>
          <w:szCs w:val="32"/>
        </w:rPr>
        <w:t xml:space="preserve">      </w:t>
      </w:r>
      <w:r>
        <w:rPr>
          <w:rFonts w:ascii="??_GB2312" w:eastAsia="Times New Roman" w:hAnsi="仿宋" w:cs="Times New Roman"/>
          <w:sz w:val="32"/>
          <w:szCs w:val="32"/>
        </w:rPr>
        <w:t>（二）负责全县新建市场的规划，开发和申报。</w:t>
      </w:r>
    </w:p>
    <w:p w:rsidR="00547467" w:rsidRDefault="00547467">
      <w:pPr>
        <w:pStyle w:val="NormalWeb"/>
        <w:rPr>
          <w:rFonts w:ascii="??_GB2312" w:eastAsia="Times New Roman" w:hAnsi="仿宋" w:cs="Times New Roman"/>
          <w:sz w:val="32"/>
          <w:szCs w:val="32"/>
        </w:rPr>
      </w:pPr>
      <w:r>
        <w:rPr>
          <w:rFonts w:ascii="??_GB2312" w:eastAsia="Times New Roman" w:hAnsi="仿宋" w:cs="??_GB2312"/>
          <w:sz w:val="32"/>
          <w:szCs w:val="32"/>
        </w:rPr>
        <w:t xml:space="preserve">      </w:t>
      </w:r>
      <w:r>
        <w:rPr>
          <w:rFonts w:ascii="??_GB2312" w:eastAsia="Times New Roman" w:hAnsi="仿宋" w:cs="Times New Roman"/>
          <w:sz w:val="32"/>
          <w:szCs w:val="32"/>
        </w:rPr>
        <w:t>（三）负责监督管理全县所有集贸市场，搞好市场建设管理的协调服务工作。</w:t>
      </w:r>
    </w:p>
    <w:p w:rsidR="00547467" w:rsidRDefault="00547467">
      <w:pPr>
        <w:pStyle w:val="NormalWeb"/>
        <w:rPr>
          <w:rFonts w:ascii="??_GB2312" w:eastAsia="Times New Roman" w:hAnsi="仿宋" w:cs="??_GB2312"/>
          <w:sz w:val="32"/>
          <w:szCs w:val="32"/>
        </w:rPr>
      </w:pPr>
      <w:r>
        <w:rPr>
          <w:rFonts w:ascii="??_GB2312" w:eastAsia="Times New Roman" w:hAnsi="仿宋" w:cs="??_GB2312"/>
          <w:sz w:val="32"/>
          <w:szCs w:val="32"/>
        </w:rPr>
        <w:t xml:space="preserve">      </w:t>
      </w:r>
      <w:r>
        <w:rPr>
          <w:rFonts w:ascii="??_GB2312" w:eastAsia="Times New Roman" w:hAnsi="仿宋" w:cs="Times New Roman"/>
          <w:sz w:val="32"/>
          <w:szCs w:val="32"/>
        </w:rPr>
        <w:t>（四）负责自办市场的物业管理，确保国有资产的保值增值。</w:t>
      </w:r>
      <w:r>
        <w:rPr>
          <w:rFonts w:ascii="??_GB2312" w:eastAsia="Times New Roman" w:hAnsi="仿宋" w:cs="??_GB2312"/>
          <w:sz w:val="32"/>
          <w:szCs w:val="32"/>
        </w:rPr>
        <w:t xml:space="preserve"> </w:t>
      </w:r>
    </w:p>
    <w:p w:rsidR="00547467" w:rsidRDefault="00547467">
      <w:pPr>
        <w:pStyle w:val="NormalWeb"/>
        <w:rPr>
          <w:rFonts w:ascii="??_GB2312" w:eastAsia="Times New Roman" w:hAnsi="仿宋" w:cs="Times New Roman"/>
          <w:sz w:val="32"/>
          <w:szCs w:val="32"/>
        </w:rPr>
      </w:pPr>
      <w:r>
        <w:rPr>
          <w:rFonts w:ascii="??_GB2312" w:eastAsia="Times New Roman" w:hAnsi="仿宋" w:cs="??_GB2312"/>
          <w:sz w:val="32"/>
          <w:szCs w:val="32"/>
        </w:rPr>
        <w:t xml:space="preserve">      </w:t>
      </w:r>
      <w:r>
        <w:rPr>
          <w:rFonts w:ascii="??_GB2312" w:eastAsia="Times New Roman" w:hAnsi="仿宋" w:cs="Times New Roman"/>
          <w:sz w:val="32"/>
          <w:szCs w:val="32"/>
        </w:rPr>
        <w:t>（五）负责收取市场设施租赁费，交易费和其他符合国家和省规定的有偿服务费。</w:t>
      </w:r>
    </w:p>
    <w:p w:rsidR="00547467" w:rsidRDefault="00547467">
      <w:pPr>
        <w:pStyle w:val="NormalWeb"/>
        <w:rPr>
          <w:rFonts w:ascii="??_GB2312" w:eastAsia="Times New Roman" w:hAnsi="仿宋" w:cs="Times New Roman"/>
          <w:sz w:val="32"/>
          <w:szCs w:val="32"/>
        </w:rPr>
      </w:pPr>
      <w:r>
        <w:rPr>
          <w:rFonts w:ascii="??_GB2312" w:eastAsia="Times New Roman" w:hAnsi="仿宋" w:cs="??_GB2312"/>
          <w:sz w:val="32"/>
          <w:szCs w:val="32"/>
        </w:rPr>
        <w:t xml:space="preserve">     </w:t>
      </w:r>
      <w:r>
        <w:rPr>
          <w:rFonts w:ascii="??_GB2312" w:eastAsia="Times New Roman" w:hAnsi="仿宋" w:cs="Times New Roman"/>
          <w:sz w:val="32"/>
          <w:szCs w:val="32"/>
        </w:rPr>
        <w:t>（六）承办县委，县政府交办的其他事项。</w:t>
      </w:r>
    </w:p>
    <w:p w:rsidR="00547467" w:rsidRDefault="00547467" w:rsidP="00A572FC">
      <w:pPr>
        <w:widowControl/>
        <w:spacing w:line="600" w:lineRule="exact"/>
        <w:ind w:firstLineChars="100" w:firstLine="31680"/>
        <w:rPr>
          <w:rFonts w:ascii="黑体" w:eastAsia="黑体" w:hAnsi="黑体"/>
          <w:kern w:val="0"/>
          <w:sz w:val="32"/>
          <w:szCs w:val="32"/>
        </w:rPr>
      </w:pPr>
      <w:r>
        <w:rPr>
          <w:rFonts w:ascii="黑体" w:eastAsia="黑体" w:hAnsi="黑体" w:cs="黑体" w:hint="eastAsia"/>
          <w:kern w:val="0"/>
          <w:sz w:val="32"/>
          <w:szCs w:val="32"/>
        </w:rPr>
        <w:t>二、机构设置及决算单位构成</w:t>
      </w:r>
    </w:p>
    <w:p w:rsidR="00547467" w:rsidRDefault="00547467" w:rsidP="00A572FC">
      <w:pPr>
        <w:widowControl/>
        <w:shd w:val="clear" w:color="auto" w:fill="FFFFFF"/>
        <w:spacing w:before="100" w:beforeAutospacing="1" w:after="100" w:afterAutospacing="1" w:line="600" w:lineRule="atLeast"/>
        <w:ind w:firstLineChars="200" w:firstLine="31680"/>
        <w:jc w:val="left"/>
        <w:rPr>
          <w:rFonts w:ascii="??_GB2312" w:eastAsia="Times New Roman" w:hAnsi="仿宋"/>
          <w:color w:val="333333"/>
          <w:kern w:val="0"/>
          <w:sz w:val="32"/>
          <w:szCs w:val="32"/>
        </w:rPr>
      </w:pPr>
      <w:r>
        <w:rPr>
          <w:rFonts w:ascii="??_GB2312" w:eastAsia="Times New Roman" w:hAnsi="宋体"/>
          <w:sz w:val="32"/>
          <w:szCs w:val="32"/>
        </w:rPr>
        <w:t>根据编委规定，内设一室四股。即办公室、市场监管股、市场建设开发股、人教股、财务股。</w:t>
      </w:r>
    </w:p>
    <w:p w:rsidR="00547467" w:rsidRDefault="00547467" w:rsidP="00A572FC">
      <w:pPr>
        <w:ind w:firstLineChars="200" w:firstLine="31680"/>
        <w:rPr>
          <w:rFonts w:ascii="??_GB2312" w:eastAsia="Times New Roman" w:hAnsi="宋体"/>
          <w:sz w:val="32"/>
          <w:szCs w:val="32"/>
        </w:rPr>
      </w:pPr>
      <w:r>
        <w:rPr>
          <w:rFonts w:ascii="??_GB2312" w:eastAsia="Times New Roman" w:hAnsi="宋体"/>
          <w:sz w:val="32"/>
          <w:szCs w:val="32"/>
        </w:rPr>
        <w:t>下设机构</w:t>
      </w:r>
      <w:r>
        <w:rPr>
          <w:rFonts w:ascii="??_GB2312" w:eastAsia="Times New Roman" w:hAnsi="宋体" w:cs="??_GB2312"/>
          <w:sz w:val="32"/>
          <w:szCs w:val="32"/>
        </w:rPr>
        <w:t>4</w:t>
      </w:r>
      <w:r>
        <w:rPr>
          <w:rFonts w:ascii="??_GB2312" w:eastAsia="Times New Roman" w:hAnsi="宋体"/>
          <w:sz w:val="32"/>
          <w:szCs w:val="32"/>
        </w:rPr>
        <w:t>个：洪市市场服务所、城西市场服务所、西渡市场服务所、建材市场服务所。</w:t>
      </w:r>
    </w:p>
    <w:p w:rsidR="00547467" w:rsidRDefault="00547467" w:rsidP="00A572FC">
      <w:pPr>
        <w:widowControl/>
        <w:spacing w:line="600" w:lineRule="exact"/>
        <w:ind w:firstLineChars="200" w:firstLine="31680"/>
        <w:rPr>
          <w:rFonts w:eastAsia="Times New Roman"/>
          <w:kern w:val="0"/>
          <w:sz w:val="32"/>
          <w:szCs w:val="32"/>
        </w:rPr>
      </w:pPr>
      <w:r>
        <w:rPr>
          <w:rFonts w:ascii="楷体_GB2312" w:eastAsia="楷体_GB2312" w:hAnsi="宋体" w:cs="楷体_GB2312" w:hint="eastAsia"/>
          <w:b/>
          <w:bCs/>
          <w:kern w:val="0"/>
          <w:sz w:val="32"/>
          <w:szCs w:val="32"/>
        </w:rPr>
        <w:t>（二）决算单位构成。</w:t>
      </w:r>
      <w:r>
        <w:rPr>
          <w:rFonts w:ascii="宋体" w:hAnsi="宋体" w:cs="宋体" w:hint="eastAsia"/>
          <w:kern w:val="0"/>
          <w:sz w:val="32"/>
          <w:szCs w:val="32"/>
        </w:rPr>
        <w:t>衡阳县市场服务中心</w:t>
      </w:r>
      <w:r>
        <w:rPr>
          <w:rFonts w:eastAsia="Times New Roman"/>
          <w:kern w:val="0"/>
          <w:sz w:val="32"/>
          <w:szCs w:val="32"/>
        </w:rPr>
        <w:t>2020</w:t>
      </w:r>
      <w:r>
        <w:rPr>
          <w:rFonts w:ascii="宋体" w:hAnsi="宋体" w:cs="宋体" w:hint="eastAsia"/>
          <w:kern w:val="0"/>
          <w:sz w:val="32"/>
          <w:szCs w:val="32"/>
        </w:rPr>
        <w:t>年部门决算汇总公开单位构成包括：衡阳县市场服务中心本级。</w:t>
      </w:r>
    </w:p>
    <w:p w:rsidR="00547467" w:rsidRDefault="00547467">
      <w:pPr>
        <w:widowControl/>
        <w:spacing w:line="600" w:lineRule="exact"/>
        <w:jc w:val="center"/>
        <w:rPr>
          <w:rFonts w:ascii="宋体"/>
          <w:kern w:val="0"/>
          <w:sz w:val="32"/>
          <w:szCs w:val="32"/>
        </w:rPr>
        <w:sectPr w:rsidR="00547467">
          <w:pgSz w:w="11906" w:h="16838"/>
          <w:pgMar w:top="1440" w:right="1558" w:bottom="1440" w:left="1800" w:header="851" w:footer="992" w:gutter="0"/>
          <w:cols w:space="720"/>
          <w:docGrid w:type="lines" w:linePitch="312"/>
        </w:sectPr>
      </w:pPr>
      <w:r>
        <w:rPr>
          <w:rFonts w:eastAsia="方正小标宋_GBK"/>
          <w:kern w:val="0"/>
          <w:sz w:val="36"/>
          <w:szCs w:val="36"/>
        </w:rPr>
        <w:br w:type="page"/>
      </w:r>
      <w:r>
        <w:rPr>
          <w:rFonts w:eastAsia="方正小标宋_GBK" w:cs="方正小标宋_GBK" w:hint="eastAsia"/>
          <w:kern w:val="0"/>
          <w:sz w:val="36"/>
          <w:szCs w:val="36"/>
        </w:rPr>
        <w:t>第二部分</w:t>
      </w:r>
      <w:r>
        <w:rPr>
          <w:rFonts w:eastAsia="方正小标宋_GBK"/>
          <w:kern w:val="0"/>
          <w:sz w:val="36"/>
          <w:szCs w:val="36"/>
        </w:rPr>
        <w:t xml:space="preserve"> 2020</w:t>
      </w:r>
      <w:r>
        <w:rPr>
          <w:rFonts w:eastAsia="方正小标宋_GBK" w:cs="方正小标宋_GBK" w:hint="eastAsia"/>
          <w:kern w:val="0"/>
          <w:sz w:val="36"/>
          <w:szCs w:val="36"/>
        </w:rPr>
        <w:t>年部门决算</w:t>
      </w:r>
    </w:p>
    <w:p w:rsidR="00547467" w:rsidRDefault="00547467">
      <w:pPr>
        <w:jc w:val="center"/>
        <w:rPr>
          <w:rFonts w:ascii="方正小标宋_GBK" w:eastAsia="方正小标宋_GBK" w:hAnsi="黑体"/>
          <w:sz w:val="36"/>
          <w:szCs w:val="36"/>
        </w:rPr>
      </w:pPr>
      <w:r>
        <w:rPr>
          <w:rFonts w:ascii="方正小标宋_GBK" w:eastAsia="方正小标宋_GBK" w:hAnsi="黑体" w:cs="方正小标宋_GBK" w:hint="eastAsia"/>
          <w:sz w:val="36"/>
          <w:szCs w:val="36"/>
        </w:rPr>
        <w:t>部门收支决算总表</w:t>
      </w:r>
    </w:p>
    <w:p w:rsidR="00547467" w:rsidRDefault="00547467">
      <w:pPr>
        <w:widowControl/>
        <w:spacing w:line="320" w:lineRule="exact"/>
        <w:ind w:right="198"/>
        <w:rPr>
          <w:rFonts w:eastAsia="Times New Roman"/>
          <w:color w:val="000000"/>
          <w:kern w:val="0"/>
        </w:rPr>
      </w:pPr>
      <w:r>
        <w:rPr>
          <w:rFonts w:ascii="宋体" w:hAnsi="宋体" w:cs="宋体" w:hint="eastAsia"/>
          <w:color w:val="000000"/>
          <w:kern w:val="0"/>
        </w:rPr>
        <w:t>部门：衡阳县市场服务中心</w:t>
      </w:r>
      <w:r>
        <w:rPr>
          <w:rFonts w:eastAsia="Times New Roman"/>
          <w:color w:val="000000"/>
          <w:kern w:val="0"/>
        </w:rPr>
        <w:t xml:space="preserve">                                                                                                            </w:t>
      </w:r>
      <w:r>
        <w:rPr>
          <w:rFonts w:ascii="宋体" w:hAnsi="宋体" w:cs="宋体" w:hint="eastAsia"/>
          <w:color w:val="000000"/>
          <w:kern w:val="0"/>
        </w:rPr>
        <w:t>公开</w:t>
      </w:r>
      <w:r>
        <w:rPr>
          <w:rFonts w:eastAsia="Times New Roman"/>
          <w:color w:val="000000"/>
          <w:kern w:val="0"/>
        </w:rPr>
        <w:t>01</w:t>
      </w:r>
      <w:r>
        <w:rPr>
          <w:rFonts w:ascii="宋体" w:hAnsi="宋体" w:cs="宋体" w:hint="eastAsia"/>
          <w:color w:val="000000"/>
          <w:kern w:val="0"/>
        </w:rPr>
        <w:t>表</w:t>
      </w:r>
    </w:p>
    <w:p w:rsidR="00547467" w:rsidRDefault="00547467">
      <w:pPr>
        <w:widowControl/>
        <w:spacing w:line="320" w:lineRule="exact"/>
        <w:ind w:right="198"/>
        <w:jc w:val="right"/>
        <w:rPr>
          <w:rFonts w:eastAsia="Times New Roman"/>
          <w:color w:val="000000"/>
          <w:kern w:val="0"/>
        </w:rPr>
      </w:pPr>
      <w:r>
        <w:rPr>
          <w:rFonts w:ascii="宋体" w:hAnsi="宋体" w:cs="宋体" w:hint="eastAsia"/>
          <w:color w:val="000000"/>
          <w:kern w:val="0"/>
        </w:rPr>
        <w:t>单位：万元</w:t>
      </w:r>
    </w:p>
    <w:tbl>
      <w:tblPr>
        <w:tblW w:w="14061" w:type="dxa"/>
        <w:jc w:val="center"/>
        <w:tblLook w:val="00A0"/>
      </w:tblPr>
      <w:tblGrid>
        <w:gridCol w:w="4932"/>
        <w:gridCol w:w="702"/>
        <w:gridCol w:w="1224"/>
        <w:gridCol w:w="4820"/>
        <w:gridCol w:w="702"/>
        <w:gridCol w:w="1681"/>
      </w:tblGrid>
      <w:tr w:rsidR="00547467">
        <w:trPr>
          <w:trHeight w:val="340"/>
          <w:jc w:val="center"/>
        </w:trPr>
        <w:tc>
          <w:tcPr>
            <w:tcW w:w="6858" w:type="dxa"/>
            <w:gridSpan w:val="3"/>
            <w:tcBorders>
              <w:top w:val="single" w:sz="4" w:space="0" w:color="auto"/>
              <w:left w:val="single" w:sz="4" w:space="0" w:color="auto"/>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ascii="宋体" w:hAnsi="宋体" w:cs="宋体" w:hint="eastAsia"/>
                <w:kern w:val="0"/>
              </w:rPr>
              <w:t>收入</w:t>
            </w:r>
          </w:p>
        </w:tc>
        <w:tc>
          <w:tcPr>
            <w:tcW w:w="7203" w:type="dxa"/>
            <w:gridSpan w:val="3"/>
            <w:tcBorders>
              <w:top w:val="single" w:sz="4" w:space="0" w:color="auto"/>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ascii="宋体" w:hAnsi="宋体" w:cs="宋体" w:hint="eastAsia"/>
                <w:kern w:val="0"/>
              </w:rPr>
              <w:t>支出</w:t>
            </w: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ascii="宋体" w:hAnsi="宋体" w:cs="宋体" w:hint="eastAsia"/>
                <w:kern w:val="0"/>
              </w:rPr>
              <w:t>项</w:t>
            </w:r>
            <w:r>
              <w:rPr>
                <w:rFonts w:eastAsia="Times New Roman"/>
                <w:kern w:val="0"/>
              </w:rPr>
              <w:t xml:space="preserve">    </w:t>
            </w:r>
            <w:r>
              <w:rPr>
                <w:rFonts w:ascii="宋体" w:hAnsi="宋体" w:cs="宋体" w:hint="eastAsia"/>
                <w:kern w:val="0"/>
              </w:rPr>
              <w:t>目</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ascii="宋体" w:hAnsi="宋体" w:cs="宋体" w:hint="eastAsia"/>
                <w:kern w:val="0"/>
              </w:rPr>
              <w:t>行次</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ascii="宋体" w:hAnsi="宋体" w:cs="宋体" w:hint="eastAsia"/>
                <w:kern w:val="0"/>
              </w:rPr>
              <w:t>决算数</w:t>
            </w:r>
          </w:p>
        </w:tc>
        <w:tc>
          <w:tcPr>
            <w:tcW w:w="4820"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ascii="宋体" w:hAnsi="宋体" w:cs="宋体" w:hint="eastAsia"/>
                <w:kern w:val="0"/>
              </w:rPr>
              <w:t>项</w:t>
            </w:r>
            <w:r>
              <w:rPr>
                <w:rFonts w:eastAsia="Times New Roman"/>
                <w:kern w:val="0"/>
              </w:rPr>
              <w:t xml:space="preserve">    </w:t>
            </w:r>
            <w:r>
              <w:rPr>
                <w:rFonts w:ascii="宋体" w:hAnsi="宋体" w:cs="宋体" w:hint="eastAsia"/>
                <w:kern w:val="0"/>
              </w:rPr>
              <w:t>目</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ascii="宋体" w:hAnsi="宋体" w:cs="宋体" w:hint="eastAsia"/>
                <w:kern w:val="0"/>
              </w:rPr>
              <w:t>行次</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ascii="宋体" w:hAnsi="宋体" w:cs="宋体" w:hint="eastAsia"/>
                <w:kern w:val="0"/>
              </w:rPr>
              <w:t>决算数</w:t>
            </w:r>
          </w:p>
        </w:tc>
      </w:tr>
      <w:tr w:rsidR="00547467">
        <w:trPr>
          <w:trHeight w:val="9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ascii="宋体" w:hAnsi="宋体" w:cs="宋体" w:hint="eastAsia"/>
                <w:kern w:val="0"/>
              </w:rPr>
              <w:t>栏</w:t>
            </w:r>
            <w:r>
              <w:rPr>
                <w:rFonts w:eastAsia="Times New Roman"/>
                <w:kern w:val="0"/>
              </w:rPr>
              <w:t xml:space="preserve">    </w:t>
            </w:r>
            <w:r>
              <w:rPr>
                <w:rFonts w:ascii="宋体" w:hAnsi="宋体" w:cs="宋体" w:hint="eastAsia"/>
                <w:kern w:val="0"/>
              </w:rPr>
              <w:t>次</w:t>
            </w:r>
          </w:p>
        </w:tc>
        <w:tc>
          <w:tcPr>
            <w:tcW w:w="702" w:type="dxa"/>
            <w:tcBorders>
              <w:top w:val="nil"/>
              <w:left w:val="nil"/>
              <w:bottom w:val="single" w:sz="4" w:space="0" w:color="auto"/>
              <w:right w:val="single" w:sz="4" w:space="0" w:color="auto"/>
            </w:tcBorders>
            <w:noWrap/>
            <w:vAlign w:val="center"/>
          </w:tcPr>
          <w:p w:rsidR="00547467" w:rsidRDefault="00547467">
            <w:pPr>
              <w:rPr>
                <w:rFonts w:eastAsia="Times New Roman"/>
                <w:kern w:val="0"/>
              </w:rPr>
            </w:pPr>
            <w:r>
              <w:rPr>
                <w:rFonts w:ascii="宋体" w:hAnsi="宋体" w:cs="宋体" w:hint="eastAsia"/>
                <w:kern w:val="0"/>
              </w:rPr>
              <w:t xml:space="preserve">　</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1</w:t>
            </w:r>
          </w:p>
        </w:tc>
        <w:tc>
          <w:tcPr>
            <w:tcW w:w="4820"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ascii="宋体" w:hAnsi="宋体" w:cs="宋体" w:hint="eastAsia"/>
                <w:kern w:val="0"/>
              </w:rPr>
              <w:t>栏</w:t>
            </w:r>
            <w:r>
              <w:rPr>
                <w:rFonts w:eastAsia="Times New Roman"/>
                <w:kern w:val="0"/>
              </w:rPr>
              <w:t xml:space="preserve">    </w:t>
            </w:r>
            <w:r>
              <w:rPr>
                <w:rFonts w:ascii="宋体" w:hAnsi="宋体" w:cs="宋体" w:hint="eastAsia"/>
                <w:kern w:val="0"/>
              </w:rPr>
              <w:t>次</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2</w:t>
            </w: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一、一般公共预算财政拨款收入</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1</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925.26</w:t>
            </w: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一、一般公共服务支出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32</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754.03</w:t>
            </w: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二、政府性基金预算财政拨款收入</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2</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二、外交支出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33</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三、国有资本经营预算财政拨款收入</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3</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三、国防支出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34</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四、上级补助收入</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4</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四、公共安全支出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35</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五、事业收入</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5</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五、教育支出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36</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六、经营收入</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6</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六、科学技术支出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37</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七、附属单位上缴收入</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7</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七、文化旅游体育与传媒支出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38</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八、其他收入</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8</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23.3</w:t>
            </w: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八、社会保障和就业</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39</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84.21</w:t>
            </w: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9</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九、卫生健康支出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40</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34.65</w:t>
            </w: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10</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十、节能环保支出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41</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11</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十一、城乡社区支出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42</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12</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十二、农林水支出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43</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13</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十三、交通运输支出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44</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14</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十四、资源勘探工业信息等支出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45</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15</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十五、商业服务业等支出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46</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5</w:t>
            </w: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16</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十六、金融支出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47</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17</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十七、援助其他地区支出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48</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18</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十八、自然资源海洋气象支出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49</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85"/>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19</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十九、住房保障支出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50</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60.64</w:t>
            </w: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20</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二十、粮油物资储备支出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51</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21</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二十一、国有资本经营预算支出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52</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22</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二十二、灾害防治及应急管理支出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53</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25"/>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23</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二十三、其他支出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54</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24</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二十四、债务还本支出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55</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25</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二十五、债务付息支出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56</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26</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二十六、抗疫特别国债安排的支出</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57</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center"/>
              <w:rPr>
                <w:rFonts w:eastAsia="Times New Roman"/>
                <w:b/>
                <w:bCs/>
                <w:kern w:val="0"/>
              </w:rPr>
            </w:pPr>
            <w:r>
              <w:rPr>
                <w:rFonts w:ascii="宋体" w:hAnsi="宋体" w:cs="宋体" w:hint="eastAsia"/>
                <w:b/>
                <w:bCs/>
                <w:kern w:val="0"/>
              </w:rPr>
              <w:t>本年收入合计</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27</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948.56</w:t>
            </w:r>
          </w:p>
        </w:tc>
        <w:tc>
          <w:tcPr>
            <w:tcW w:w="4820"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b/>
                <w:bCs/>
                <w:kern w:val="0"/>
              </w:rPr>
            </w:pPr>
            <w:r>
              <w:rPr>
                <w:rFonts w:ascii="宋体" w:hAnsi="宋体" w:cs="宋体" w:hint="eastAsia"/>
                <w:b/>
                <w:bCs/>
                <w:kern w:val="0"/>
              </w:rPr>
              <w:t>本年支出合计</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58</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b/>
                <w:bCs/>
                <w:kern w:val="0"/>
              </w:rPr>
            </w:pPr>
            <w:r>
              <w:rPr>
                <w:rFonts w:eastAsia="Times New Roman"/>
                <w:b/>
                <w:bCs/>
                <w:kern w:val="0"/>
              </w:rPr>
              <w:t>938.53</w:t>
            </w: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r>
              <w:rPr>
                <w:rFonts w:eastAsia="Times New Roman"/>
                <w:kern w:val="0"/>
              </w:rPr>
              <w:t xml:space="preserve">         </w:t>
            </w:r>
            <w:r>
              <w:rPr>
                <w:rFonts w:ascii="宋体" w:hAnsi="宋体" w:cs="宋体" w:hint="eastAsia"/>
                <w:kern w:val="0"/>
              </w:rPr>
              <w:t>使用非财政拨款结余</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28</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eastAsia="Times New Roman"/>
                <w:kern w:val="0"/>
              </w:rPr>
              <w:t xml:space="preserve">                </w:t>
            </w:r>
            <w:r>
              <w:rPr>
                <w:rFonts w:ascii="宋体" w:hAnsi="宋体" w:cs="宋体" w:hint="eastAsia"/>
                <w:kern w:val="0"/>
              </w:rPr>
              <w:t>结余分配</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59</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10.03</w:t>
            </w: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r>
              <w:rPr>
                <w:rFonts w:eastAsia="Times New Roman"/>
                <w:kern w:val="0"/>
              </w:rPr>
              <w:t xml:space="preserve">         </w:t>
            </w:r>
            <w:r>
              <w:rPr>
                <w:rFonts w:ascii="宋体" w:hAnsi="宋体" w:cs="宋体" w:hint="eastAsia"/>
                <w:kern w:val="0"/>
              </w:rPr>
              <w:t>年初结转和结余</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29</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eastAsia="Times New Roman"/>
                <w:kern w:val="0"/>
              </w:rPr>
              <w:t xml:space="preserve">                </w:t>
            </w:r>
            <w:r>
              <w:rPr>
                <w:rFonts w:ascii="宋体" w:hAnsi="宋体" w:cs="宋体" w:hint="eastAsia"/>
                <w:kern w:val="0"/>
              </w:rPr>
              <w:t>年末结转和结余</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60</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30</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c>
          <w:tcPr>
            <w:tcW w:w="4820"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61</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p>
        </w:tc>
      </w:tr>
      <w:tr w:rsidR="00547467">
        <w:trPr>
          <w:trHeight w:val="340"/>
          <w:jc w:val="center"/>
        </w:trPr>
        <w:tc>
          <w:tcPr>
            <w:tcW w:w="4932" w:type="dxa"/>
            <w:tcBorders>
              <w:top w:val="nil"/>
              <w:left w:val="single" w:sz="4" w:space="0" w:color="auto"/>
              <w:bottom w:val="single" w:sz="4" w:space="0" w:color="auto"/>
              <w:right w:val="single" w:sz="4" w:space="0" w:color="auto"/>
            </w:tcBorders>
            <w:noWrap/>
            <w:vAlign w:val="center"/>
          </w:tcPr>
          <w:p w:rsidR="00547467" w:rsidRDefault="00547467">
            <w:pPr>
              <w:widowControl/>
              <w:jc w:val="center"/>
              <w:rPr>
                <w:rFonts w:eastAsia="Times New Roman"/>
                <w:b/>
                <w:bCs/>
                <w:kern w:val="0"/>
              </w:rPr>
            </w:pPr>
            <w:r>
              <w:rPr>
                <w:rFonts w:ascii="宋体" w:hAnsi="宋体" w:cs="宋体" w:hint="eastAsia"/>
                <w:b/>
                <w:bCs/>
                <w:kern w:val="0"/>
              </w:rPr>
              <w:t>总计</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31</w:t>
            </w:r>
          </w:p>
        </w:tc>
        <w:tc>
          <w:tcPr>
            <w:tcW w:w="1224"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948.56</w:t>
            </w:r>
          </w:p>
        </w:tc>
        <w:tc>
          <w:tcPr>
            <w:tcW w:w="4820"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b/>
                <w:bCs/>
                <w:kern w:val="0"/>
              </w:rPr>
            </w:pPr>
            <w:r>
              <w:rPr>
                <w:rFonts w:ascii="宋体" w:hAnsi="宋体" w:cs="宋体" w:hint="eastAsia"/>
                <w:b/>
                <w:bCs/>
                <w:kern w:val="0"/>
              </w:rPr>
              <w:t>总计</w:t>
            </w:r>
          </w:p>
        </w:tc>
        <w:tc>
          <w:tcPr>
            <w:tcW w:w="702"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62</w:t>
            </w:r>
          </w:p>
        </w:tc>
        <w:tc>
          <w:tcPr>
            <w:tcW w:w="1681"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b/>
                <w:bCs/>
                <w:kern w:val="0"/>
              </w:rPr>
            </w:pPr>
            <w:r>
              <w:rPr>
                <w:rFonts w:eastAsia="Times New Roman"/>
                <w:b/>
                <w:bCs/>
                <w:kern w:val="0"/>
              </w:rPr>
              <w:t>948.56</w:t>
            </w:r>
          </w:p>
        </w:tc>
      </w:tr>
    </w:tbl>
    <w:p w:rsidR="00547467" w:rsidRDefault="00547467">
      <w:pPr>
        <w:widowControl/>
        <w:jc w:val="left"/>
        <w:rPr>
          <w:rFonts w:eastAsia="Times New Roman"/>
          <w:kern w:val="0"/>
        </w:rPr>
      </w:pPr>
      <w:r>
        <w:rPr>
          <w:rFonts w:ascii="宋体" w:hAnsi="宋体" w:cs="宋体" w:hint="eastAsia"/>
          <w:kern w:val="0"/>
        </w:rPr>
        <w:t>注：本表反映部门本年度的总收支和年末结转结余情况。</w:t>
      </w:r>
    </w:p>
    <w:p w:rsidR="00547467" w:rsidRDefault="00547467">
      <w:pPr>
        <w:widowControl/>
        <w:jc w:val="left"/>
        <w:rPr>
          <w:rFonts w:eastAsia="黑体"/>
          <w:kern w:val="0"/>
          <w:sz w:val="32"/>
          <w:szCs w:val="32"/>
        </w:rPr>
      </w:pPr>
      <w:r>
        <w:rPr>
          <w:rFonts w:eastAsia="黑体"/>
          <w:kern w:val="0"/>
          <w:sz w:val="32"/>
          <w:szCs w:val="32"/>
        </w:rPr>
        <w:br w:type="page"/>
      </w:r>
    </w:p>
    <w:p w:rsidR="00547467" w:rsidRDefault="00547467" w:rsidP="00A572FC">
      <w:pPr>
        <w:ind w:firstLineChars="1600" w:firstLine="31680"/>
        <w:rPr>
          <w:rFonts w:ascii="方正小标宋_GBK" w:eastAsia="方正小标宋_GBK" w:hAnsi="黑体"/>
          <w:sz w:val="36"/>
          <w:szCs w:val="36"/>
        </w:rPr>
      </w:pPr>
      <w:r>
        <w:rPr>
          <w:rFonts w:ascii="方正小标宋_GBK" w:eastAsia="方正小标宋_GBK" w:hAnsi="黑体" w:cs="方正小标宋_GBK" w:hint="eastAsia"/>
          <w:sz w:val="36"/>
          <w:szCs w:val="36"/>
        </w:rPr>
        <w:t>部门收入决算表</w:t>
      </w:r>
    </w:p>
    <w:p w:rsidR="00547467" w:rsidRDefault="00547467" w:rsidP="00A572FC">
      <w:pPr>
        <w:widowControl/>
        <w:ind w:firstLineChars="300" w:firstLine="31680"/>
        <w:jc w:val="left"/>
        <w:rPr>
          <w:rFonts w:eastAsia="Times New Roman"/>
          <w:color w:val="000000"/>
          <w:kern w:val="0"/>
        </w:rPr>
      </w:pPr>
      <w:r>
        <w:rPr>
          <w:rFonts w:ascii="宋体" w:hAnsi="宋体" w:cs="宋体" w:hint="eastAsia"/>
          <w:color w:val="000000"/>
          <w:kern w:val="0"/>
        </w:rPr>
        <w:t>部门：</w:t>
      </w:r>
      <w:r>
        <w:rPr>
          <w:rFonts w:eastAsia="Times New Roman"/>
          <w:color w:val="000000"/>
          <w:kern w:val="0"/>
        </w:rPr>
        <w:t xml:space="preserve"> </w:t>
      </w:r>
      <w:r>
        <w:rPr>
          <w:rFonts w:ascii="宋体" w:hAnsi="宋体" w:cs="宋体" w:hint="eastAsia"/>
          <w:color w:val="000000"/>
          <w:kern w:val="0"/>
        </w:rPr>
        <w:t>衡阳县市场服务中心</w:t>
      </w:r>
      <w:r>
        <w:rPr>
          <w:rFonts w:eastAsia="Times New Roman"/>
          <w:color w:val="000000"/>
          <w:kern w:val="0"/>
        </w:rPr>
        <w:t xml:space="preserve">                                                                                                 </w:t>
      </w:r>
      <w:r>
        <w:rPr>
          <w:rFonts w:ascii="宋体" w:hAnsi="宋体" w:cs="宋体" w:hint="eastAsia"/>
          <w:color w:val="000000"/>
          <w:kern w:val="0"/>
        </w:rPr>
        <w:t>公开</w:t>
      </w:r>
      <w:r>
        <w:rPr>
          <w:rFonts w:eastAsia="Times New Roman"/>
          <w:color w:val="000000"/>
          <w:kern w:val="0"/>
        </w:rPr>
        <w:t>02</w:t>
      </w:r>
      <w:r>
        <w:rPr>
          <w:rFonts w:ascii="宋体" w:hAnsi="宋体" w:cs="宋体" w:hint="eastAsia"/>
          <w:color w:val="000000"/>
          <w:kern w:val="0"/>
        </w:rPr>
        <w:t>表</w:t>
      </w:r>
    </w:p>
    <w:p w:rsidR="00547467" w:rsidRDefault="00547467">
      <w:pPr>
        <w:widowControl/>
        <w:ind w:right="630"/>
        <w:jc w:val="center"/>
        <w:rPr>
          <w:rFonts w:eastAsia="Times New Roman"/>
          <w:color w:val="000000"/>
          <w:kern w:val="0"/>
        </w:rPr>
      </w:pPr>
      <w:r>
        <w:rPr>
          <w:rFonts w:eastAsia="Times New Roman"/>
          <w:color w:val="000000"/>
          <w:kern w:val="0"/>
        </w:rPr>
        <w:t xml:space="preserve">                                                                                                                           </w:t>
      </w:r>
      <w:r>
        <w:rPr>
          <w:rFonts w:ascii="宋体" w:hAnsi="宋体" w:cs="宋体" w:hint="eastAsia"/>
          <w:color w:val="000000"/>
          <w:kern w:val="0"/>
        </w:rPr>
        <w:t>单位：万元</w:t>
      </w:r>
    </w:p>
    <w:tbl>
      <w:tblPr>
        <w:tblW w:w="13665" w:type="dxa"/>
        <w:jc w:val="center"/>
        <w:tblLayout w:type="fixed"/>
        <w:tblLook w:val="00A0"/>
      </w:tblPr>
      <w:tblGrid>
        <w:gridCol w:w="1275"/>
        <w:gridCol w:w="3466"/>
        <w:gridCol w:w="1560"/>
        <w:gridCol w:w="1260"/>
        <w:gridCol w:w="1095"/>
        <w:gridCol w:w="1350"/>
        <w:gridCol w:w="1320"/>
        <w:gridCol w:w="1170"/>
        <w:gridCol w:w="1169"/>
      </w:tblGrid>
      <w:tr w:rsidR="00547467">
        <w:trPr>
          <w:trHeight w:val="450"/>
          <w:jc w:val="center"/>
        </w:trPr>
        <w:tc>
          <w:tcPr>
            <w:tcW w:w="4741" w:type="dxa"/>
            <w:gridSpan w:val="2"/>
            <w:tcBorders>
              <w:top w:val="single" w:sz="8" w:space="0" w:color="auto"/>
              <w:left w:val="single" w:sz="8" w:space="0" w:color="auto"/>
              <w:bottom w:val="single" w:sz="4" w:space="0" w:color="auto"/>
              <w:right w:val="nil"/>
            </w:tcBorders>
            <w:vAlign w:val="center"/>
          </w:tcPr>
          <w:p w:rsidR="00547467" w:rsidRDefault="00547467">
            <w:pPr>
              <w:widowControl/>
              <w:jc w:val="center"/>
              <w:rPr>
                <w:rFonts w:eastAsia="Times New Roman"/>
                <w:kern w:val="0"/>
              </w:rPr>
            </w:pPr>
            <w:r>
              <w:rPr>
                <w:rFonts w:ascii="宋体" w:hAnsi="宋体" w:cs="宋体" w:hint="eastAsia"/>
                <w:kern w:val="0"/>
              </w:rPr>
              <w:t>项</w:t>
            </w:r>
            <w:r>
              <w:rPr>
                <w:rFonts w:eastAsia="Times New Roman"/>
                <w:kern w:val="0"/>
              </w:rPr>
              <w:t xml:space="preserve">    </w:t>
            </w:r>
            <w:r>
              <w:rPr>
                <w:rFonts w:ascii="宋体" w:hAnsi="宋体" w:cs="宋体" w:hint="eastAsia"/>
                <w:kern w:val="0"/>
              </w:rPr>
              <w:t>目</w:t>
            </w:r>
          </w:p>
        </w:tc>
        <w:tc>
          <w:tcPr>
            <w:tcW w:w="1560" w:type="dxa"/>
            <w:vMerge w:val="restart"/>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本年收入合计</w:t>
            </w:r>
          </w:p>
        </w:tc>
        <w:tc>
          <w:tcPr>
            <w:tcW w:w="1260" w:type="dxa"/>
            <w:vMerge w:val="restart"/>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财政拨款收入</w:t>
            </w:r>
          </w:p>
        </w:tc>
        <w:tc>
          <w:tcPr>
            <w:tcW w:w="1095" w:type="dxa"/>
            <w:vMerge w:val="restart"/>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上级补助收入</w:t>
            </w:r>
          </w:p>
        </w:tc>
        <w:tc>
          <w:tcPr>
            <w:tcW w:w="1350" w:type="dxa"/>
            <w:vMerge w:val="restart"/>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事业收入</w:t>
            </w:r>
          </w:p>
        </w:tc>
        <w:tc>
          <w:tcPr>
            <w:tcW w:w="1320" w:type="dxa"/>
            <w:vMerge w:val="restart"/>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经营收入</w:t>
            </w:r>
          </w:p>
        </w:tc>
        <w:tc>
          <w:tcPr>
            <w:tcW w:w="1170" w:type="dxa"/>
            <w:vMerge w:val="restart"/>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附属单位上缴收入</w:t>
            </w:r>
          </w:p>
        </w:tc>
        <w:tc>
          <w:tcPr>
            <w:tcW w:w="1169" w:type="dxa"/>
            <w:vMerge w:val="restart"/>
            <w:tcBorders>
              <w:top w:val="single" w:sz="8" w:space="0" w:color="auto"/>
              <w:left w:val="single" w:sz="4" w:space="0" w:color="auto"/>
              <w:bottom w:val="single" w:sz="4" w:space="0" w:color="000000"/>
              <w:right w:val="single" w:sz="8" w:space="0" w:color="auto"/>
            </w:tcBorders>
            <w:vAlign w:val="center"/>
          </w:tcPr>
          <w:p w:rsidR="00547467" w:rsidRDefault="00547467">
            <w:pPr>
              <w:widowControl/>
              <w:jc w:val="center"/>
              <w:rPr>
                <w:rFonts w:eastAsia="Times New Roman"/>
                <w:kern w:val="0"/>
              </w:rPr>
            </w:pPr>
            <w:r>
              <w:rPr>
                <w:rFonts w:ascii="宋体" w:hAnsi="宋体" w:cs="宋体" w:hint="eastAsia"/>
                <w:kern w:val="0"/>
              </w:rPr>
              <w:t>其他收入</w:t>
            </w:r>
          </w:p>
        </w:tc>
      </w:tr>
      <w:tr w:rsidR="00547467">
        <w:trPr>
          <w:trHeight w:val="450"/>
          <w:jc w:val="center"/>
        </w:trPr>
        <w:tc>
          <w:tcPr>
            <w:tcW w:w="1275" w:type="dxa"/>
            <w:vMerge w:val="restart"/>
            <w:tcBorders>
              <w:top w:val="single" w:sz="4" w:space="0" w:color="auto"/>
              <w:left w:val="single" w:sz="8" w:space="0" w:color="auto"/>
              <w:bottom w:val="single" w:sz="4" w:space="0" w:color="000000"/>
              <w:right w:val="nil"/>
            </w:tcBorders>
            <w:vAlign w:val="center"/>
          </w:tcPr>
          <w:p w:rsidR="00547467" w:rsidRDefault="00547467">
            <w:pPr>
              <w:widowControl/>
              <w:jc w:val="center"/>
              <w:rPr>
                <w:rFonts w:eastAsia="Times New Roman"/>
                <w:kern w:val="0"/>
              </w:rPr>
            </w:pPr>
            <w:r>
              <w:rPr>
                <w:rFonts w:ascii="宋体" w:hAnsi="宋体" w:cs="宋体" w:hint="eastAsia"/>
                <w:kern w:val="0"/>
              </w:rPr>
              <w:t>功能分类科目编码</w:t>
            </w:r>
          </w:p>
        </w:tc>
        <w:tc>
          <w:tcPr>
            <w:tcW w:w="3466" w:type="dxa"/>
            <w:vMerge w:val="restart"/>
            <w:tcBorders>
              <w:top w:val="nil"/>
              <w:left w:val="single" w:sz="4" w:space="0" w:color="auto"/>
              <w:bottom w:val="single" w:sz="4" w:space="0" w:color="000000"/>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科目名称</w:t>
            </w:r>
          </w:p>
        </w:tc>
        <w:tc>
          <w:tcPr>
            <w:tcW w:w="1560" w:type="dxa"/>
            <w:vMerge/>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1260" w:type="dxa"/>
            <w:vMerge/>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1095" w:type="dxa"/>
            <w:vMerge/>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1350" w:type="dxa"/>
            <w:vMerge/>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1320" w:type="dxa"/>
            <w:vMerge/>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1170" w:type="dxa"/>
            <w:vMerge/>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1169" w:type="dxa"/>
            <w:vMerge/>
            <w:tcBorders>
              <w:top w:val="single" w:sz="8" w:space="0" w:color="auto"/>
              <w:left w:val="single" w:sz="4" w:space="0" w:color="auto"/>
              <w:bottom w:val="single" w:sz="4" w:space="0" w:color="000000"/>
              <w:right w:val="single" w:sz="8" w:space="0" w:color="auto"/>
            </w:tcBorders>
            <w:vAlign w:val="center"/>
          </w:tcPr>
          <w:p w:rsidR="00547467" w:rsidRDefault="00547467">
            <w:pPr>
              <w:widowControl/>
              <w:jc w:val="left"/>
              <w:rPr>
                <w:rFonts w:eastAsia="Times New Roman"/>
                <w:kern w:val="0"/>
              </w:rPr>
            </w:pPr>
          </w:p>
        </w:tc>
      </w:tr>
      <w:tr w:rsidR="00547467">
        <w:trPr>
          <w:trHeight w:val="450"/>
          <w:jc w:val="center"/>
        </w:trPr>
        <w:tc>
          <w:tcPr>
            <w:tcW w:w="1275" w:type="dxa"/>
            <w:vMerge/>
            <w:tcBorders>
              <w:top w:val="single" w:sz="4" w:space="0" w:color="auto"/>
              <w:left w:val="single" w:sz="8" w:space="0" w:color="auto"/>
              <w:bottom w:val="single" w:sz="4" w:space="0" w:color="000000"/>
              <w:right w:val="nil"/>
            </w:tcBorders>
            <w:vAlign w:val="center"/>
          </w:tcPr>
          <w:p w:rsidR="00547467" w:rsidRDefault="00547467">
            <w:pPr>
              <w:widowControl/>
              <w:jc w:val="left"/>
              <w:rPr>
                <w:rFonts w:eastAsia="Times New Roman"/>
                <w:kern w:val="0"/>
              </w:rPr>
            </w:pPr>
          </w:p>
        </w:tc>
        <w:tc>
          <w:tcPr>
            <w:tcW w:w="3466" w:type="dxa"/>
            <w:vMerge/>
            <w:tcBorders>
              <w:top w:val="nil"/>
              <w:left w:val="single" w:sz="4" w:space="0" w:color="auto"/>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1560" w:type="dxa"/>
            <w:vMerge/>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1260" w:type="dxa"/>
            <w:vMerge/>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1095" w:type="dxa"/>
            <w:vMerge/>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1350" w:type="dxa"/>
            <w:vMerge/>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1320" w:type="dxa"/>
            <w:vMerge/>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1170" w:type="dxa"/>
            <w:vMerge/>
            <w:tcBorders>
              <w:top w:val="single" w:sz="8" w:space="0" w:color="auto"/>
              <w:left w:val="single" w:sz="4" w:space="0" w:color="auto"/>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1169" w:type="dxa"/>
            <w:vMerge/>
            <w:tcBorders>
              <w:top w:val="single" w:sz="8" w:space="0" w:color="auto"/>
              <w:left w:val="single" w:sz="4" w:space="0" w:color="auto"/>
              <w:bottom w:val="single" w:sz="4" w:space="0" w:color="000000"/>
              <w:right w:val="single" w:sz="8" w:space="0" w:color="auto"/>
            </w:tcBorders>
            <w:vAlign w:val="center"/>
          </w:tcPr>
          <w:p w:rsidR="00547467" w:rsidRDefault="00547467">
            <w:pPr>
              <w:widowControl/>
              <w:jc w:val="left"/>
              <w:rPr>
                <w:rFonts w:eastAsia="Times New Roman"/>
                <w:kern w:val="0"/>
              </w:rPr>
            </w:pPr>
          </w:p>
        </w:tc>
      </w:tr>
      <w:tr w:rsidR="00547467">
        <w:trPr>
          <w:trHeight w:val="360"/>
          <w:jc w:val="center"/>
        </w:trPr>
        <w:tc>
          <w:tcPr>
            <w:tcW w:w="4741" w:type="dxa"/>
            <w:gridSpan w:val="2"/>
            <w:tcBorders>
              <w:top w:val="single" w:sz="4" w:space="0" w:color="auto"/>
              <w:left w:val="single" w:sz="8" w:space="0" w:color="auto"/>
              <w:bottom w:val="single" w:sz="4" w:space="0" w:color="auto"/>
              <w:right w:val="single" w:sz="4" w:space="0" w:color="000000"/>
            </w:tcBorders>
            <w:noWrap/>
            <w:vAlign w:val="center"/>
          </w:tcPr>
          <w:p w:rsidR="00547467" w:rsidRDefault="00547467">
            <w:pPr>
              <w:widowControl/>
              <w:jc w:val="center"/>
              <w:rPr>
                <w:rFonts w:eastAsia="Times New Roman"/>
                <w:kern w:val="0"/>
              </w:rPr>
            </w:pPr>
            <w:r>
              <w:rPr>
                <w:rFonts w:ascii="宋体" w:hAnsi="宋体" w:cs="宋体" w:hint="eastAsia"/>
                <w:kern w:val="0"/>
              </w:rPr>
              <w:t>栏次</w:t>
            </w:r>
          </w:p>
        </w:tc>
        <w:tc>
          <w:tcPr>
            <w:tcW w:w="1560"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1</w:t>
            </w:r>
          </w:p>
        </w:tc>
        <w:tc>
          <w:tcPr>
            <w:tcW w:w="1260"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2</w:t>
            </w:r>
          </w:p>
        </w:tc>
        <w:tc>
          <w:tcPr>
            <w:tcW w:w="1095"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3</w:t>
            </w:r>
          </w:p>
        </w:tc>
        <w:tc>
          <w:tcPr>
            <w:tcW w:w="1350"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4</w:t>
            </w:r>
          </w:p>
        </w:tc>
        <w:tc>
          <w:tcPr>
            <w:tcW w:w="1320"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5</w:t>
            </w:r>
          </w:p>
        </w:tc>
        <w:tc>
          <w:tcPr>
            <w:tcW w:w="1170" w:type="dxa"/>
            <w:tcBorders>
              <w:top w:val="nil"/>
              <w:left w:val="nil"/>
              <w:bottom w:val="single" w:sz="4" w:space="0" w:color="auto"/>
              <w:right w:val="single" w:sz="4" w:space="0" w:color="auto"/>
            </w:tcBorders>
            <w:noWrap/>
            <w:vAlign w:val="center"/>
          </w:tcPr>
          <w:p w:rsidR="00547467" w:rsidRDefault="00547467">
            <w:pPr>
              <w:widowControl/>
              <w:jc w:val="center"/>
              <w:rPr>
                <w:rFonts w:eastAsia="Times New Roman"/>
                <w:kern w:val="0"/>
              </w:rPr>
            </w:pPr>
            <w:r>
              <w:rPr>
                <w:rFonts w:eastAsia="Times New Roman"/>
                <w:kern w:val="0"/>
              </w:rPr>
              <w:t>6</w:t>
            </w:r>
          </w:p>
        </w:tc>
        <w:tc>
          <w:tcPr>
            <w:tcW w:w="1169" w:type="dxa"/>
            <w:tcBorders>
              <w:top w:val="nil"/>
              <w:left w:val="nil"/>
              <w:bottom w:val="single" w:sz="4" w:space="0" w:color="auto"/>
              <w:right w:val="single" w:sz="8" w:space="0" w:color="auto"/>
            </w:tcBorders>
            <w:noWrap/>
            <w:vAlign w:val="center"/>
          </w:tcPr>
          <w:p w:rsidR="00547467" w:rsidRDefault="00547467">
            <w:pPr>
              <w:widowControl/>
              <w:jc w:val="center"/>
              <w:rPr>
                <w:rFonts w:eastAsia="Times New Roman"/>
                <w:kern w:val="0"/>
              </w:rPr>
            </w:pPr>
            <w:r>
              <w:rPr>
                <w:rFonts w:eastAsia="Times New Roman"/>
                <w:kern w:val="0"/>
              </w:rPr>
              <w:t>7</w:t>
            </w:r>
          </w:p>
        </w:tc>
      </w:tr>
      <w:tr w:rsidR="00547467">
        <w:trPr>
          <w:trHeight w:val="390"/>
          <w:jc w:val="center"/>
        </w:trPr>
        <w:tc>
          <w:tcPr>
            <w:tcW w:w="4741" w:type="dxa"/>
            <w:gridSpan w:val="2"/>
            <w:tcBorders>
              <w:top w:val="nil"/>
              <w:left w:val="single" w:sz="8" w:space="0" w:color="auto"/>
              <w:bottom w:val="single" w:sz="4" w:space="0" w:color="auto"/>
              <w:right w:val="single" w:sz="4" w:space="0" w:color="000000"/>
            </w:tcBorders>
            <w:noWrap/>
            <w:vAlign w:val="center"/>
          </w:tcPr>
          <w:p w:rsidR="00547467" w:rsidRDefault="00547467">
            <w:pPr>
              <w:widowControl/>
              <w:jc w:val="center"/>
              <w:rPr>
                <w:rFonts w:eastAsia="Times New Roman"/>
                <w:kern w:val="0"/>
              </w:rPr>
            </w:pPr>
            <w:r>
              <w:rPr>
                <w:rFonts w:ascii="宋体" w:hAnsi="宋体" w:cs="宋体" w:hint="eastAsia"/>
                <w:kern w:val="0"/>
              </w:rPr>
              <w:t>合计</w:t>
            </w:r>
          </w:p>
        </w:tc>
        <w:tc>
          <w:tcPr>
            <w:tcW w:w="156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948.56</w:t>
            </w:r>
          </w:p>
        </w:tc>
        <w:tc>
          <w:tcPr>
            <w:tcW w:w="126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925.26</w:t>
            </w:r>
          </w:p>
        </w:tc>
        <w:tc>
          <w:tcPr>
            <w:tcW w:w="1095"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4" w:space="0" w:color="auto"/>
              <w:right w:val="single" w:sz="8" w:space="0" w:color="auto"/>
            </w:tcBorders>
            <w:noWrap/>
          </w:tcPr>
          <w:p w:rsidR="00547467" w:rsidRDefault="00547467">
            <w:pPr>
              <w:widowControl/>
              <w:jc w:val="center"/>
              <w:rPr>
                <w:rFonts w:eastAsia="Times New Roman"/>
                <w:kern w:val="0"/>
              </w:rPr>
            </w:pPr>
            <w:r>
              <w:rPr>
                <w:rFonts w:eastAsia="Times New Roman"/>
                <w:kern w:val="0"/>
              </w:rPr>
              <w:t>23.3</w:t>
            </w:r>
          </w:p>
        </w:tc>
      </w:tr>
      <w:tr w:rsidR="00547467">
        <w:trPr>
          <w:trHeight w:val="90"/>
          <w:jc w:val="center"/>
        </w:trPr>
        <w:tc>
          <w:tcPr>
            <w:tcW w:w="1275" w:type="dxa"/>
            <w:tcBorders>
              <w:top w:val="single" w:sz="4" w:space="0" w:color="auto"/>
              <w:left w:val="single" w:sz="8" w:space="0" w:color="auto"/>
              <w:bottom w:val="single" w:sz="4" w:space="0" w:color="auto"/>
              <w:right w:val="single" w:sz="4" w:space="0" w:color="auto"/>
            </w:tcBorders>
            <w:noWrap/>
            <w:vAlign w:val="center"/>
          </w:tcPr>
          <w:p w:rsidR="00547467" w:rsidRDefault="00547467">
            <w:pPr>
              <w:widowControl/>
              <w:rPr>
                <w:rFonts w:eastAsia="Times New Roman"/>
                <w:kern w:val="0"/>
              </w:rPr>
            </w:pPr>
            <w:r>
              <w:rPr>
                <w:rFonts w:eastAsia="Times New Roman"/>
                <w:kern w:val="0"/>
              </w:rPr>
              <w:t>201</w:t>
            </w:r>
          </w:p>
        </w:tc>
        <w:tc>
          <w:tcPr>
            <w:tcW w:w="3466"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一般公共服务支出</w:t>
            </w:r>
          </w:p>
        </w:tc>
        <w:tc>
          <w:tcPr>
            <w:tcW w:w="156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764.06</w:t>
            </w:r>
          </w:p>
        </w:tc>
        <w:tc>
          <w:tcPr>
            <w:tcW w:w="126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740.76</w:t>
            </w:r>
          </w:p>
        </w:tc>
        <w:tc>
          <w:tcPr>
            <w:tcW w:w="1095"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4" w:space="0" w:color="auto"/>
              <w:right w:val="single" w:sz="8" w:space="0" w:color="auto"/>
            </w:tcBorders>
            <w:noWrap/>
          </w:tcPr>
          <w:p w:rsidR="00547467" w:rsidRDefault="00547467">
            <w:pPr>
              <w:widowControl/>
              <w:jc w:val="center"/>
              <w:rPr>
                <w:rFonts w:eastAsia="Times New Roman"/>
                <w:kern w:val="0"/>
              </w:rPr>
            </w:pPr>
            <w:r>
              <w:rPr>
                <w:rFonts w:eastAsia="Times New Roman"/>
                <w:kern w:val="0"/>
              </w:rPr>
              <w:t>23.3</w:t>
            </w:r>
          </w:p>
        </w:tc>
      </w:tr>
      <w:tr w:rsidR="00547467">
        <w:trPr>
          <w:trHeight w:val="360"/>
          <w:jc w:val="center"/>
        </w:trPr>
        <w:tc>
          <w:tcPr>
            <w:tcW w:w="1275" w:type="dxa"/>
            <w:tcBorders>
              <w:top w:val="single" w:sz="4" w:space="0" w:color="auto"/>
              <w:left w:val="single" w:sz="8" w:space="0" w:color="auto"/>
              <w:bottom w:val="single" w:sz="4" w:space="0" w:color="auto"/>
              <w:right w:val="single" w:sz="4" w:space="0" w:color="auto"/>
            </w:tcBorders>
            <w:noWrap/>
            <w:vAlign w:val="center"/>
          </w:tcPr>
          <w:p w:rsidR="00547467" w:rsidRDefault="00547467">
            <w:pPr>
              <w:widowControl/>
              <w:rPr>
                <w:rFonts w:eastAsia="Times New Roman"/>
                <w:kern w:val="0"/>
              </w:rPr>
            </w:pPr>
            <w:r>
              <w:rPr>
                <w:rFonts w:eastAsia="Times New Roman"/>
                <w:kern w:val="0"/>
              </w:rPr>
              <w:t>20113</w:t>
            </w:r>
          </w:p>
        </w:tc>
        <w:tc>
          <w:tcPr>
            <w:tcW w:w="3466"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市场监督管理事务</w:t>
            </w:r>
          </w:p>
        </w:tc>
        <w:tc>
          <w:tcPr>
            <w:tcW w:w="156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764.06</w:t>
            </w:r>
          </w:p>
        </w:tc>
        <w:tc>
          <w:tcPr>
            <w:tcW w:w="126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740.76</w:t>
            </w:r>
          </w:p>
        </w:tc>
        <w:tc>
          <w:tcPr>
            <w:tcW w:w="1095"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4" w:space="0" w:color="auto"/>
              <w:right w:val="single" w:sz="8" w:space="0" w:color="auto"/>
            </w:tcBorders>
            <w:noWrap/>
          </w:tcPr>
          <w:p w:rsidR="00547467" w:rsidRDefault="00547467">
            <w:pPr>
              <w:widowControl/>
              <w:jc w:val="center"/>
              <w:rPr>
                <w:rFonts w:eastAsia="Times New Roman"/>
                <w:kern w:val="0"/>
              </w:rPr>
            </w:pPr>
            <w:r>
              <w:rPr>
                <w:rFonts w:eastAsia="Times New Roman"/>
                <w:kern w:val="0"/>
              </w:rPr>
              <w:t>23.3</w:t>
            </w:r>
          </w:p>
        </w:tc>
      </w:tr>
      <w:tr w:rsidR="00547467">
        <w:trPr>
          <w:trHeight w:val="345"/>
          <w:jc w:val="center"/>
        </w:trPr>
        <w:tc>
          <w:tcPr>
            <w:tcW w:w="1275" w:type="dxa"/>
            <w:tcBorders>
              <w:top w:val="single" w:sz="4" w:space="0" w:color="auto"/>
              <w:left w:val="single" w:sz="8" w:space="0" w:color="auto"/>
              <w:bottom w:val="single" w:sz="4" w:space="0" w:color="auto"/>
              <w:right w:val="single" w:sz="4" w:space="0" w:color="auto"/>
            </w:tcBorders>
            <w:noWrap/>
            <w:vAlign w:val="center"/>
          </w:tcPr>
          <w:p w:rsidR="00547467" w:rsidRDefault="00547467">
            <w:pPr>
              <w:widowControl/>
              <w:rPr>
                <w:rFonts w:eastAsia="Times New Roman"/>
                <w:kern w:val="0"/>
              </w:rPr>
            </w:pPr>
            <w:r>
              <w:rPr>
                <w:rFonts w:eastAsia="Times New Roman"/>
                <w:kern w:val="0"/>
              </w:rPr>
              <w:t>2011301</w:t>
            </w:r>
          </w:p>
        </w:tc>
        <w:tc>
          <w:tcPr>
            <w:tcW w:w="3466"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 xml:space="preserve">　行政运行</w:t>
            </w:r>
          </w:p>
        </w:tc>
        <w:tc>
          <w:tcPr>
            <w:tcW w:w="156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690.67</w:t>
            </w:r>
          </w:p>
        </w:tc>
        <w:tc>
          <w:tcPr>
            <w:tcW w:w="126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667.37</w:t>
            </w:r>
          </w:p>
        </w:tc>
        <w:tc>
          <w:tcPr>
            <w:tcW w:w="1095"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4" w:space="0" w:color="auto"/>
              <w:right w:val="single" w:sz="8" w:space="0" w:color="auto"/>
            </w:tcBorders>
            <w:noWrap/>
          </w:tcPr>
          <w:p w:rsidR="00547467" w:rsidRDefault="00547467">
            <w:pPr>
              <w:widowControl/>
              <w:jc w:val="center"/>
              <w:rPr>
                <w:rFonts w:eastAsia="Times New Roman"/>
                <w:kern w:val="0"/>
              </w:rPr>
            </w:pPr>
            <w:r>
              <w:rPr>
                <w:rFonts w:eastAsia="Times New Roman"/>
                <w:kern w:val="0"/>
              </w:rPr>
              <w:t>23.3</w:t>
            </w:r>
          </w:p>
        </w:tc>
      </w:tr>
      <w:tr w:rsidR="00547467">
        <w:trPr>
          <w:trHeight w:val="345"/>
          <w:jc w:val="center"/>
        </w:trPr>
        <w:tc>
          <w:tcPr>
            <w:tcW w:w="1275" w:type="dxa"/>
            <w:tcBorders>
              <w:top w:val="single" w:sz="4" w:space="0" w:color="auto"/>
              <w:left w:val="single" w:sz="8" w:space="0" w:color="auto"/>
              <w:bottom w:val="single" w:sz="4" w:space="0" w:color="auto"/>
              <w:right w:val="single" w:sz="4" w:space="0" w:color="auto"/>
            </w:tcBorders>
            <w:noWrap/>
            <w:vAlign w:val="center"/>
          </w:tcPr>
          <w:p w:rsidR="00547467" w:rsidRDefault="00547467">
            <w:pPr>
              <w:widowControl/>
              <w:rPr>
                <w:rFonts w:eastAsia="Times New Roman"/>
                <w:kern w:val="0"/>
              </w:rPr>
            </w:pPr>
            <w:r>
              <w:rPr>
                <w:rFonts w:eastAsia="Times New Roman"/>
                <w:kern w:val="0"/>
              </w:rPr>
              <w:t>2011302</w:t>
            </w:r>
          </w:p>
        </w:tc>
        <w:tc>
          <w:tcPr>
            <w:tcW w:w="3466" w:type="dxa"/>
            <w:tcBorders>
              <w:top w:val="nil"/>
              <w:left w:val="nil"/>
              <w:bottom w:val="single" w:sz="4"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 xml:space="preserve">　一般行政管理事务</w:t>
            </w:r>
          </w:p>
        </w:tc>
        <w:tc>
          <w:tcPr>
            <w:tcW w:w="156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73.39</w:t>
            </w:r>
          </w:p>
        </w:tc>
        <w:tc>
          <w:tcPr>
            <w:tcW w:w="126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73.39</w:t>
            </w:r>
          </w:p>
        </w:tc>
        <w:tc>
          <w:tcPr>
            <w:tcW w:w="1095"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4"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4" w:space="0" w:color="auto"/>
              <w:right w:val="single" w:sz="8" w:space="0" w:color="auto"/>
            </w:tcBorders>
            <w:noWrap/>
          </w:tcPr>
          <w:p w:rsidR="00547467" w:rsidRDefault="00547467">
            <w:pPr>
              <w:widowControl/>
              <w:jc w:val="center"/>
              <w:rPr>
                <w:rFonts w:eastAsia="Times New Roman"/>
                <w:kern w:val="0"/>
              </w:rPr>
            </w:pPr>
          </w:p>
        </w:tc>
      </w:tr>
      <w:tr w:rsidR="00547467">
        <w:trPr>
          <w:trHeight w:val="425"/>
          <w:jc w:val="center"/>
        </w:trPr>
        <w:tc>
          <w:tcPr>
            <w:tcW w:w="1275" w:type="dxa"/>
            <w:tcBorders>
              <w:top w:val="single" w:sz="4" w:space="0" w:color="auto"/>
              <w:left w:val="single" w:sz="8" w:space="0" w:color="auto"/>
              <w:bottom w:val="single" w:sz="8" w:space="0" w:color="auto"/>
              <w:right w:val="single" w:sz="4" w:space="0" w:color="auto"/>
            </w:tcBorders>
            <w:noWrap/>
            <w:vAlign w:val="center"/>
          </w:tcPr>
          <w:p w:rsidR="00547467" w:rsidRDefault="00547467">
            <w:pPr>
              <w:widowControl/>
              <w:rPr>
                <w:rFonts w:eastAsia="Times New Roman"/>
                <w:kern w:val="0"/>
              </w:rPr>
            </w:pPr>
            <w:r>
              <w:rPr>
                <w:rFonts w:eastAsia="Times New Roman"/>
                <w:kern w:val="0"/>
              </w:rPr>
              <w:t>208</w:t>
            </w:r>
          </w:p>
        </w:tc>
        <w:tc>
          <w:tcPr>
            <w:tcW w:w="3466" w:type="dxa"/>
            <w:tcBorders>
              <w:top w:val="nil"/>
              <w:left w:val="nil"/>
              <w:bottom w:val="single" w:sz="8"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社会保障和就业支出</w:t>
            </w:r>
          </w:p>
        </w:tc>
        <w:tc>
          <w:tcPr>
            <w:tcW w:w="15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84.21</w:t>
            </w:r>
          </w:p>
        </w:tc>
        <w:tc>
          <w:tcPr>
            <w:tcW w:w="12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84.21</w:t>
            </w:r>
          </w:p>
        </w:tc>
        <w:tc>
          <w:tcPr>
            <w:tcW w:w="1095"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8" w:space="0" w:color="auto"/>
              <w:right w:val="single" w:sz="8" w:space="0" w:color="auto"/>
            </w:tcBorders>
            <w:noWrap/>
          </w:tcPr>
          <w:p w:rsidR="00547467" w:rsidRDefault="00547467">
            <w:pPr>
              <w:widowControl/>
              <w:jc w:val="center"/>
              <w:rPr>
                <w:rFonts w:eastAsia="Times New Roman"/>
                <w:kern w:val="0"/>
              </w:rPr>
            </w:pPr>
          </w:p>
        </w:tc>
      </w:tr>
      <w:tr w:rsidR="00547467">
        <w:trPr>
          <w:trHeight w:val="335"/>
          <w:jc w:val="center"/>
        </w:trPr>
        <w:tc>
          <w:tcPr>
            <w:tcW w:w="1275" w:type="dxa"/>
            <w:tcBorders>
              <w:top w:val="single" w:sz="4" w:space="0" w:color="auto"/>
              <w:left w:val="single" w:sz="8" w:space="0" w:color="auto"/>
              <w:bottom w:val="single" w:sz="8" w:space="0" w:color="auto"/>
              <w:right w:val="single" w:sz="4" w:space="0" w:color="auto"/>
            </w:tcBorders>
            <w:noWrap/>
            <w:vAlign w:val="center"/>
          </w:tcPr>
          <w:p w:rsidR="00547467" w:rsidRDefault="00547467">
            <w:pPr>
              <w:widowControl/>
              <w:rPr>
                <w:rFonts w:eastAsia="Times New Roman"/>
                <w:kern w:val="0"/>
              </w:rPr>
            </w:pPr>
            <w:r>
              <w:rPr>
                <w:rFonts w:eastAsia="Times New Roman"/>
                <w:kern w:val="0"/>
              </w:rPr>
              <w:t>20805</w:t>
            </w:r>
          </w:p>
        </w:tc>
        <w:tc>
          <w:tcPr>
            <w:tcW w:w="3466" w:type="dxa"/>
            <w:tcBorders>
              <w:top w:val="nil"/>
              <w:left w:val="nil"/>
              <w:bottom w:val="single" w:sz="8"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行政事业单位养老支出</w:t>
            </w:r>
          </w:p>
        </w:tc>
        <w:tc>
          <w:tcPr>
            <w:tcW w:w="15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84.21</w:t>
            </w:r>
          </w:p>
        </w:tc>
        <w:tc>
          <w:tcPr>
            <w:tcW w:w="12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84.21</w:t>
            </w:r>
          </w:p>
        </w:tc>
        <w:tc>
          <w:tcPr>
            <w:tcW w:w="1095"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8" w:space="0" w:color="auto"/>
              <w:right w:val="single" w:sz="8" w:space="0" w:color="auto"/>
            </w:tcBorders>
            <w:noWrap/>
          </w:tcPr>
          <w:p w:rsidR="00547467" w:rsidRDefault="00547467">
            <w:pPr>
              <w:widowControl/>
              <w:jc w:val="center"/>
              <w:rPr>
                <w:rFonts w:eastAsia="Times New Roman"/>
                <w:kern w:val="0"/>
              </w:rPr>
            </w:pPr>
          </w:p>
        </w:tc>
      </w:tr>
      <w:tr w:rsidR="00547467">
        <w:trPr>
          <w:trHeight w:val="335"/>
          <w:jc w:val="center"/>
        </w:trPr>
        <w:tc>
          <w:tcPr>
            <w:tcW w:w="1275" w:type="dxa"/>
            <w:tcBorders>
              <w:top w:val="single" w:sz="4" w:space="0" w:color="auto"/>
              <w:left w:val="single" w:sz="8" w:space="0" w:color="auto"/>
              <w:bottom w:val="single" w:sz="8" w:space="0" w:color="auto"/>
              <w:right w:val="single" w:sz="4" w:space="0" w:color="auto"/>
            </w:tcBorders>
            <w:noWrap/>
            <w:vAlign w:val="center"/>
          </w:tcPr>
          <w:p w:rsidR="00547467" w:rsidRDefault="00547467">
            <w:pPr>
              <w:widowControl/>
              <w:rPr>
                <w:rFonts w:eastAsia="Times New Roman"/>
                <w:kern w:val="0"/>
              </w:rPr>
            </w:pPr>
            <w:r>
              <w:rPr>
                <w:rFonts w:eastAsia="Times New Roman"/>
                <w:kern w:val="0"/>
              </w:rPr>
              <w:t>2080505</w:t>
            </w:r>
          </w:p>
        </w:tc>
        <w:tc>
          <w:tcPr>
            <w:tcW w:w="3466" w:type="dxa"/>
            <w:tcBorders>
              <w:top w:val="nil"/>
              <w:left w:val="nil"/>
              <w:bottom w:val="single" w:sz="8"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机关事业单位基本养老保险费支出</w:t>
            </w:r>
          </w:p>
        </w:tc>
        <w:tc>
          <w:tcPr>
            <w:tcW w:w="15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84.21</w:t>
            </w:r>
          </w:p>
        </w:tc>
        <w:tc>
          <w:tcPr>
            <w:tcW w:w="12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84.21</w:t>
            </w:r>
          </w:p>
        </w:tc>
        <w:tc>
          <w:tcPr>
            <w:tcW w:w="1095"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8" w:space="0" w:color="auto"/>
              <w:right w:val="single" w:sz="8" w:space="0" w:color="auto"/>
            </w:tcBorders>
            <w:noWrap/>
          </w:tcPr>
          <w:p w:rsidR="00547467" w:rsidRDefault="00547467">
            <w:pPr>
              <w:widowControl/>
              <w:jc w:val="center"/>
              <w:rPr>
                <w:rFonts w:eastAsia="Times New Roman"/>
                <w:kern w:val="0"/>
              </w:rPr>
            </w:pPr>
          </w:p>
        </w:tc>
      </w:tr>
      <w:tr w:rsidR="00547467">
        <w:trPr>
          <w:trHeight w:val="335"/>
          <w:jc w:val="center"/>
        </w:trPr>
        <w:tc>
          <w:tcPr>
            <w:tcW w:w="1275" w:type="dxa"/>
            <w:tcBorders>
              <w:top w:val="single" w:sz="4" w:space="0" w:color="auto"/>
              <w:left w:val="single" w:sz="8" w:space="0" w:color="auto"/>
              <w:bottom w:val="single" w:sz="8" w:space="0" w:color="auto"/>
              <w:right w:val="single" w:sz="4" w:space="0" w:color="auto"/>
            </w:tcBorders>
            <w:noWrap/>
            <w:vAlign w:val="center"/>
          </w:tcPr>
          <w:p w:rsidR="00547467" w:rsidRDefault="00547467">
            <w:pPr>
              <w:widowControl/>
              <w:rPr>
                <w:rFonts w:eastAsia="Times New Roman"/>
                <w:kern w:val="0"/>
              </w:rPr>
            </w:pPr>
            <w:r>
              <w:rPr>
                <w:rFonts w:eastAsia="Times New Roman"/>
                <w:kern w:val="0"/>
              </w:rPr>
              <w:t>210</w:t>
            </w:r>
          </w:p>
        </w:tc>
        <w:tc>
          <w:tcPr>
            <w:tcW w:w="3466" w:type="dxa"/>
            <w:tcBorders>
              <w:top w:val="nil"/>
              <w:left w:val="nil"/>
              <w:bottom w:val="single" w:sz="8"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卫生健康支出</w:t>
            </w:r>
          </w:p>
        </w:tc>
        <w:tc>
          <w:tcPr>
            <w:tcW w:w="15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34.65</w:t>
            </w:r>
          </w:p>
        </w:tc>
        <w:tc>
          <w:tcPr>
            <w:tcW w:w="12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34.65</w:t>
            </w:r>
          </w:p>
        </w:tc>
        <w:tc>
          <w:tcPr>
            <w:tcW w:w="1095"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8" w:space="0" w:color="auto"/>
              <w:right w:val="single" w:sz="8" w:space="0" w:color="auto"/>
            </w:tcBorders>
            <w:noWrap/>
          </w:tcPr>
          <w:p w:rsidR="00547467" w:rsidRDefault="00547467">
            <w:pPr>
              <w:widowControl/>
              <w:jc w:val="center"/>
              <w:rPr>
                <w:rFonts w:eastAsia="Times New Roman"/>
                <w:kern w:val="0"/>
              </w:rPr>
            </w:pPr>
          </w:p>
        </w:tc>
      </w:tr>
      <w:tr w:rsidR="00547467">
        <w:trPr>
          <w:trHeight w:val="335"/>
          <w:jc w:val="center"/>
        </w:trPr>
        <w:tc>
          <w:tcPr>
            <w:tcW w:w="1275" w:type="dxa"/>
            <w:tcBorders>
              <w:top w:val="single" w:sz="4" w:space="0" w:color="auto"/>
              <w:left w:val="single" w:sz="8" w:space="0" w:color="auto"/>
              <w:bottom w:val="single" w:sz="8" w:space="0" w:color="auto"/>
              <w:right w:val="single" w:sz="4" w:space="0" w:color="auto"/>
            </w:tcBorders>
            <w:noWrap/>
            <w:vAlign w:val="center"/>
          </w:tcPr>
          <w:p w:rsidR="00547467" w:rsidRDefault="00547467">
            <w:pPr>
              <w:widowControl/>
              <w:rPr>
                <w:rFonts w:eastAsia="Times New Roman"/>
                <w:kern w:val="0"/>
              </w:rPr>
            </w:pPr>
            <w:r>
              <w:rPr>
                <w:rFonts w:eastAsia="Times New Roman"/>
                <w:kern w:val="0"/>
              </w:rPr>
              <w:t>21011</w:t>
            </w:r>
          </w:p>
        </w:tc>
        <w:tc>
          <w:tcPr>
            <w:tcW w:w="3466" w:type="dxa"/>
            <w:tcBorders>
              <w:top w:val="nil"/>
              <w:left w:val="nil"/>
              <w:bottom w:val="single" w:sz="8"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行政事业单位医疗</w:t>
            </w:r>
          </w:p>
        </w:tc>
        <w:tc>
          <w:tcPr>
            <w:tcW w:w="15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34.65</w:t>
            </w:r>
          </w:p>
        </w:tc>
        <w:tc>
          <w:tcPr>
            <w:tcW w:w="12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34.65</w:t>
            </w:r>
          </w:p>
        </w:tc>
        <w:tc>
          <w:tcPr>
            <w:tcW w:w="1095"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8" w:space="0" w:color="auto"/>
              <w:right w:val="single" w:sz="8" w:space="0" w:color="auto"/>
            </w:tcBorders>
            <w:noWrap/>
          </w:tcPr>
          <w:p w:rsidR="00547467" w:rsidRDefault="00547467">
            <w:pPr>
              <w:widowControl/>
              <w:jc w:val="center"/>
              <w:rPr>
                <w:rFonts w:eastAsia="Times New Roman"/>
                <w:kern w:val="0"/>
              </w:rPr>
            </w:pPr>
          </w:p>
        </w:tc>
      </w:tr>
      <w:tr w:rsidR="00547467">
        <w:trPr>
          <w:trHeight w:val="335"/>
          <w:jc w:val="center"/>
        </w:trPr>
        <w:tc>
          <w:tcPr>
            <w:tcW w:w="1275" w:type="dxa"/>
            <w:tcBorders>
              <w:top w:val="single" w:sz="4" w:space="0" w:color="auto"/>
              <w:left w:val="single" w:sz="8" w:space="0" w:color="auto"/>
              <w:bottom w:val="single" w:sz="8" w:space="0" w:color="auto"/>
              <w:right w:val="single" w:sz="4" w:space="0" w:color="auto"/>
            </w:tcBorders>
            <w:noWrap/>
            <w:vAlign w:val="center"/>
          </w:tcPr>
          <w:p w:rsidR="00547467" w:rsidRDefault="00547467">
            <w:pPr>
              <w:widowControl/>
              <w:rPr>
                <w:rFonts w:eastAsia="Times New Roman"/>
                <w:kern w:val="0"/>
              </w:rPr>
            </w:pPr>
            <w:r>
              <w:rPr>
                <w:rFonts w:eastAsia="Times New Roman"/>
                <w:kern w:val="0"/>
              </w:rPr>
              <w:t>2101101</w:t>
            </w:r>
          </w:p>
        </w:tc>
        <w:tc>
          <w:tcPr>
            <w:tcW w:w="3466" w:type="dxa"/>
            <w:tcBorders>
              <w:top w:val="nil"/>
              <w:left w:val="nil"/>
              <w:bottom w:val="single" w:sz="8"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行政单位医疗</w:t>
            </w:r>
          </w:p>
        </w:tc>
        <w:tc>
          <w:tcPr>
            <w:tcW w:w="15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34.65</w:t>
            </w:r>
          </w:p>
        </w:tc>
        <w:tc>
          <w:tcPr>
            <w:tcW w:w="12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34.65</w:t>
            </w:r>
          </w:p>
        </w:tc>
        <w:tc>
          <w:tcPr>
            <w:tcW w:w="1095"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8" w:space="0" w:color="auto"/>
              <w:right w:val="single" w:sz="8" w:space="0" w:color="auto"/>
            </w:tcBorders>
            <w:noWrap/>
          </w:tcPr>
          <w:p w:rsidR="00547467" w:rsidRDefault="00547467">
            <w:pPr>
              <w:widowControl/>
              <w:jc w:val="center"/>
              <w:rPr>
                <w:rFonts w:eastAsia="Times New Roman"/>
                <w:kern w:val="0"/>
              </w:rPr>
            </w:pPr>
          </w:p>
        </w:tc>
      </w:tr>
      <w:tr w:rsidR="00547467">
        <w:trPr>
          <w:trHeight w:val="335"/>
          <w:jc w:val="center"/>
        </w:trPr>
        <w:tc>
          <w:tcPr>
            <w:tcW w:w="1275" w:type="dxa"/>
            <w:tcBorders>
              <w:top w:val="single" w:sz="4" w:space="0" w:color="auto"/>
              <w:left w:val="single" w:sz="8" w:space="0" w:color="auto"/>
              <w:bottom w:val="single" w:sz="8" w:space="0" w:color="auto"/>
              <w:right w:val="single" w:sz="4" w:space="0" w:color="auto"/>
            </w:tcBorders>
            <w:noWrap/>
            <w:vAlign w:val="center"/>
          </w:tcPr>
          <w:p w:rsidR="00547467" w:rsidRDefault="00547467">
            <w:pPr>
              <w:widowControl/>
              <w:rPr>
                <w:rFonts w:eastAsia="Times New Roman"/>
                <w:kern w:val="0"/>
              </w:rPr>
            </w:pPr>
            <w:r>
              <w:rPr>
                <w:rFonts w:eastAsia="Times New Roman"/>
                <w:kern w:val="0"/>
              </w:rPr>
              <w:t>216</w:t>
            </w:r>
          </w:p>
        </w:tc>
        <w:tc>
          <w:tcPr>
            <w:tcW w:w="3466" w:type="dxa"/>
            <w:tcBorders>
              <w:top w:val="nil"/>
              <w:left w:val="nil"/>
              <w:bottom w:val="single" w:sz="8"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商业服务业等支出</w:t>
            </w:r>
          </w:p>
        </w:tc>
        <w:tc>
          <w:tcPr>
            <w:tcW w:w="15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5</w:t>
            </w:r>
          </w:p>
        </w:tc>
        <w:tc>
          <w:tcPr>
            <w:tcW w:w="12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5</w:t>
            </w:r>
          </w:p>
        </w:tc>
        <w:tc>
          <w:tcPr>
            <w:tcW w:w="1095"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8" w:space="0" w:color="auto"/>
              <w:right w:val="single" w:sz="8" w:space="0" w:color="auto"/>
            </w:tcBorders>
            <w:noWrap/>
          </w:tcPr>
          <w:p w:rsidR="00547467" w:rsidRDefault="00547467">
            <w:pPr>
              <w:widowControl/>
              <w:jc w:val="center"/>
              <w:rPr>
                <w:rFonts w:eastAsia="Times New Roman"/>
                <w:kern w:val="0"/>
              </w:rPr>
            </w:pPr>
          </w:p>
        </w:tc>
      </w:tr>
      <w:tr w:rsidR="00547467">
        <w:trPr>
          <w:trHeight w:val="335"/>
          <w:jc w:val="center"/>
        </w:trPr>
        <w:tc>
          <w:tcPr>
            <w:tcW w:w="1275" w:type="dxa"/>
            <w:tcBorders>
              <w:top w:val="single" w:sz="4" w:space="0" w:color="auto"/>
              <w:left w:val="single" w:sz="8" w:space="0" w:color="auto"/>
              <w:bottom w:val="single" w:sz="8" w:space="0" w:color="auto"/>
              <w:right w:val="single" w:sz="4" w:space="0" w:color="auto"/>
            </w:tcBorders>
            <w:noWrap/>
            <w:vAlign w:val="center"/>
          </w:tcPr>
          <w:p w:rsidR="00547467" w:rsidRDefault="00547467">
            <w:pPr>
              <w:widowControl/>
              <w:rPr>
                <w:rFonts w:eastAsia="Times New Roman"/>
                <w:kern w:val="0"/>
              </w:rPr>
            </w:pPr>
            <w:r>
              <w:rPr>
                <w:rFonts w:eastAsia="Times New Roman"/>
                <w:kern w:val="0"/>
              </w:rPr>
              <w:t>21602</w:t>
            </w:r>
          </w:p>
        </w:tc>
        <w:tc>
          <w:tcPr>
            <w:tcW w:w="3466" w:type="dxa"/>
            <w:tcBorders>
              <w:top w:val="nil"/>
              <w:left w:val="nil"/>
              <w:bottom w:val="single" w:sz="8"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商业流通事务</w:t>
            </w:r>
          </w:p>
        </w:tc>
        <w:tc>
          <w:tcPr>
            <w:tcW w:w="15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5</w:t>
            </w:r>
          </w:p>
        </w:tc>
        <w:tc>
          <w:tcPr>
            <w:tcW w:w="12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5</w:t>
            </w:r>
          </w:p>
        </w:tc>
        <w:tc>
          <w:tcPr>
            <w:tcW w:w="1095"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8" w:space="0" w:color="auto"/>
              <w:right w:val="single" w:sz="8" w:space="0" w:color="auto"/>
            </w:tcBorders>
            <w:noWrap/>
          </w:tcPr>
          <w:p w:rsidR="00547467" w:rsidRDefault="00547467">
            <w:pPr>
              <w:widowControl/>
              <w:jc w:val="center"/>
              <w:rPr>
                <w:rFonts w:eastAsia="Times New Roman"/>
                <w:kern w:val="0"/>
              </w:rPr>
            </w:pPr>
          </w:p>
        </w:tc>
      </w:tr>
      <w:tr w:rsidR="00547467">
        <w:trPr>
          <w:trHeight w:val="335"/>
          <w:jc w:val="center"/>
        </w:trPr>
        <w:tc>
          <w:tcPr>
            <w:tcW w:w="1275" w:type="dxa"/>
            <w:tcBorders>
              <w:top w:val="single" w:sz="4" w:space="0" w:color="auto"/>
              <w:left w:val="single" w:sz="8" w:space="0" w:color="auto"/>
              <w:bottom w:val="single" w:sz="8" w:space="0" w:color="auto"/>
              <w:right w:val="single" w:sz="4" w:space="0" w:color="auto"/>
            </w:tcBorders>
            <w:noWrap/>
            <w:vAlign w:val="center"/>
          </w:tcPr>
          <w:p w:rsidR="00547467" w:rsidRDefault="00547467">
            <w:pPr>
              <w:widowControl/>
              <w:rPr>
                <w:rFonts w:eastAsia="Times New Roman"/>
                <w:kern w:val="0"/>
              </w:rPr>
            </w:pPr>
            <w:r>
              <w:rPr>
                <w:rFonts w:eastAsia="Times New Roman"/>
                <w:kern w:val="0"/>
              </w:rPr>
              <w:t>2160299</w:t>
            </w:r>
          </w:p>
        </w:tc>
        <w:tc>
          <w:tcPr>
            <w:tcW w:w="3466" w:type="dxa"/>
            <w:tcBorders>
              <w:top w:val="nil"/>
              <w:left w:val="nil"/>
              <w:bottom w:val="single" w:sz="8"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其他商业流通事务支出</w:t>
            </w:r>
          </w:p>
        </w:tc>
        <w:tc>
          <w:tcPr>
            <w:tcW w:w="15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5</w:t>
            </w:r>
          </w:p>
        </w:tc>
        <w:tc>
          <w:tcPr>
            <w:tcW w:w="12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5</w:t>
            </w:r>
          </w:p>
        </w:tc>
        <w:tc>
          <w:tcPr>
            <w:tcW w:w="1095"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8" w:space="0" w:color="auto"/>
              <w:right w:val="single" w:sz="8" w:space="0" w:color="auto"/>
            </w:tcBorders>
            <w:noWrap/>
          </w:tcPr>
          <w:p w:rsidR="00547467" w:rsidRDefault="00547467">
            <w:pPr>
              <w:widowControl/>
              <w:jc w:val="center"/>
              <w:rPr>
                <w:rFonts w:eastAsia="Times New Roman"/>
                <w:kern w:val="0"/>
              </w:rPr>
            </w:pPr>
          </w:p>
        </w:tc>
      </w:tr>
      <w:tr w:rsidR="00547467">
        <w:trPr>
          <w:trHeight w:val="335"/>
          <w:jc w:val="center"/>
        </w:trPr>
        <w:tc>
          <w:tcPr>
            <w:tcW w:w="1275" w:type="dxa"/>
            <w:tcBorders>
              <w:top w:val="single" w:sz="4" w:space="0" w:color="auto"/>
              <w:left w:val="single" w:sz="8" w:space="0" w:color="auto"/>
              <w:bottom w:val="single" w:sz="8" w:space="0" w:color="auto"/>
              <w:right w:val="single" w:sz="4" w:space="0" w:color="auto"/>
            </w:tcBorders>
            <w:noWrap/>
            <w:vAlign w:val="center"/>
          </w:tcPr>
          <w:p w:rsidR="00547467" w:rsidRDefault="00547467">
            <w:pPr>
              <w:widowControl/>
              <w:rPr>
                <w:rFonts w:eastAsia="Times New Roman"/>
                <w:kern w:val="0"/>
              </w:rPr>
            </w:pPr>
            <w:r>
              <w:rPr>
                <w:rFonts w:eastAsia="Times New Roman"/>
                <w:kern w:val="0"/>
              </w:rPr>
              <w:t>221</w:t>
            </w:r>
          </w:p>
        </w:tc>
        <w:tc>
          <w:tcPr>
            <w:tcW w:w="3466" w:type="dxa"/>
            <w:tcBorders>
              <w:top w:val="nil"/>
              <w:left w:val="nil"/>
              <w:bottom w:val="single" w:sz="8"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住房保障支出</w:t>
            </w:r>
          </w:p>
        </w:tc>
        <w:tc>
          <w:tcPr>
            <w:tcW w:w="15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60.64</w:t>
            </w:r>
          </w:p>
        </w:tc>
        <w:tc>
          <w:tcPr>
            <w:tcW w:w="12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60.64</w:t>
            </w:r>
          </w:p>
        </w:tc>
        <w:tc>
          <w:tcPr>
            <w:tcW w:w="1095"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8" w:space="0" w:color="auto"/>
              <w:right w:val="single" w:sz="8" w:space="0" w:color="auto"/>
            </w:tcBorders>
            <w:noWrap/>
          </w:tcPr>
          <w:p w:rsidR="00547467" w:rsidRDefault="00547467">
            <w:pPr>
              <w:widowControl/>
              <w:jc w:val="center"/>
              <w:rPr>
                <w:rFonts w:eastAsia="Times New Roman"/>
                <w:kern w:val="0"/>
              </w:rPr>
            </w:pPr>
          </w:p>
        </w:tc>
      </w:tr>
      <w:tr w:rsidR="00547467">
        <w:trPr>
          <w:trHeight w:val="335"/>
          <w:jc w:val="center"/>
        </w:trPr>
        <w:tc>
          <w:tcPr>
            <w:tcW w:w="1275" w:type="dxa"/>
            <w:tcBorders>
              <w:top w:val="single" w:sz="4" w:space="0" w:color="auto"/>
              <w:left w:val="single" w:sz="8" w:space="0" w:color="auto"/>
              <w:bottom w:val="single" w:sz="8" w:space="0" w:color="auto"/>
              <w:right w:val="single" w:sz="4" w:space="0" w:color="auto"/>
            </w:tcBorders>
            <w:noWrap/>
            <w:vAlign w:val="center"/>
          </w:tcPr>
          <w:p w:rsidR="00547467" w:rsidRDefault="00547467">
            <w:pPr>
              <w:widowControl/>
              <w:rPr>
                <w:rFonts w:eastAsia="Times New Roman"/>
                <w:kern w:val="0"/>
              </w:rPr>
            </w:pPr>
            <w:r>
              <w:rPr>
                <w:rFonts w:eastAsia="Times New Roman"/>
                <w:kern w:val="0"/>
              </w:rPr>
              <w:t>22102</w:t>
            </w:r>
          </w:p>
        </w:tc>
        <w:tc>
          <w:tcPr>
            <w:tcW w:w="3466" w:type="dxa"/>
            <w:tcBorders>
              <w:top w:val="nil"/>
              <w:left w:val="nil"/>
              <w:bottom w:val="single" w:sz="8"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住房改革支出</w:t>
            </w:r>
          </w:p>
        </w:tc>
        <w:tc>
          <w:tcPr>
            <w:tcW w:w="15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60.64</w:t>
            </w:r>
          </w:p>
        </w:tc>
        <w:tc>
          <w:tcPr>
            <w:tcW w:w="12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60.64</w:t>
            </w:r>
          </w:p>
        </w:tc>
        <w:tc>
          <w:tcPr>
            <w:tcW w:w="1095"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8" w:space="0" w:color="auto"/>
              <w:right w:val="single" w:sz="8" w:space="0" w:color="auto"/>
            </w:tcBorders>
            <w:noWrap/>
          </w:tcPr>
          <w:p w:rsidR="00547467" w:rsidRDefault="00547467">
            <w:pPr>
              <w:widowControl/>
              <w:jc w:val="center"/>
              <w:rPr>
                <w:rFonts w:eastAsia="Times New Roman"/>
                <w:kern w:val="0"/>
              </w:rPr>
            </w:pPr>
          </w:p>
        </w:tc>
      </w:tr>
      <w:tr w:rsidR="00547467">
        <w:trPr>
          <w:trHeight w:val="335"/>
          <w:jc w:val="center"/>
        </w:trPr>
        <w:tc>
          <w:tcPr>
            <w:tcW w:w="1275" w:type="dxa"/>
            <w:tcBorders>
              <w:top w:val="single" w:sz="4" w:space="0" w:color="auto"/>
              <w:left w:val="single" w:sz="8" w:space="0" w:color="auto"/>
              <w:bottom w:val="single" w:sz="8" w:space="0" w:color="auto"/>
              <w:right w:val="single" w:sz="4" w:space="0" w:color="auto"/>
            </w:tcBorders>
            <w:noWrap/>
            <w:vAlign w:val="center"/>
          </w:tcPr>
          <w:p w:rsidR="00547467" w:rsidRDefault="00547467">
            <w:pPr>
              <w:widowControl/>
              <w:rPr>
                <w:rFonts w:eastAsia="Times New Roman"/>
                <w:kern w:val="0"/>
              </w:rPr>
            </w:pPr>
            <w:r>
              <w:rPr>
                <w:rFonts w:eastAsia="Times New Roman"/>
                <w:kern w:val="0"/>
              </w:rPr>
              <w:t>2210201</w:t>
            </w:r>
          </w:p>
        </w:tc>
        <w:tc>
          <w:tcPr>
            <w:tcW w:w="3466" w:type="dxa"/>
            <w:tcBorders>
              <w:top w:val="nil"/>
              <w:left w:val="nil"/>
              <w:bottom w:val="single" w:sz="8" w:space="0" w:color="auto"/>
              <w:right w:val="single" w:sz="4" w:space="0" w:color="auto"/>
            </w:tcBorders>
            <w:noWrap/>
            <w:vAlign w:val="center"/>
          </w:tcPr>
          <w:p w:rsidR="00547467" w:rsidRDefault="00547467">
            <w:pPr>
              <w:widowControl/>
              <w:jc w:val="left"/>
              <w:rPr>
                <w:rFonts w:eastAsia="Times New Roman"/>
                <w:kern w:val="0"/>
              </w:rPr>
            </w:pPr>
            <w:r>
              <w:rPr>
                <w:rFonts w:ascii="宋体" w:hAnsi="宋体" w:cs="宋体" w:hint="eastAsia"/>
                <w:kern w:val="0"/>
              </w:rPr>
              <w:t>住房公积金</w:t>
            </w:r>
          </w:p>
        </w:tc>
        <w:tc>
          <w:tcPr>
            <w:tcW w:w="15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60.64</w:t>
            </w:r>
          </w:p>
        </w:tc>
        <w:tc>
          <w:tcPr>
            <w:tcW w:w="126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r>
              <w:rPr>
                <w:rFonts w:eastAsia="Times New Roman"/>
                <w:kern w:val="0"/>
              </w:rPr>
              <w:t>60.64</w:t>
            </w:r>
          </w:p>
        </w:tc>
        <w:tc>
          <w:tcPr>
            <w:tcW w:w="1095"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5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32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70" w:type="dxa"/>
            <w:tcBorders>
              <w:top w:val="nil"/>
              <w:left w:val="nil"/>
              <w:bottom w:val="single" w:sz="8" w:space="0" w:color="auto"/>
              <w:right w:val="single" w:sz="4" w:space="0" w:color="auto"/>
            </w:tcBorders>
            <w:noWrap/>
          </w:tcPr>
          <w:p w:rsidR="00547467" w:rsidRDefault="00547467">
            <w:pPr>
              <w:widowControl/>
              <w:jc w:val="center"/>
              <w:rPr>
                <w:rFonts w:eastAsia="Times New Roman"/>
                <w:kern w:val="0"/>
              </w:rPr>
            </w:pPr>
          </w:p>
        </w:tc>
        <w:tc>
          <w:tcPr>
            <w:tcW w:w="1169" w:type="dxa"/>
            <w:tcBorders>
              <w:top w:val="nil"/>
              <w:left w:val="nil"/>
              <w:bottom w:val="single" w:sz="8" w:space="0" w:color="auto"/>
              <w:right w:val="single" w:sz="8" w:space="0" w:color="auto"/>
            </w:tcBorders>
            <w:noWrap/>
          </w:tcPr>
          <w:p w:rsidR="00547467" w:rsidRDefault="00547467">
            <w:pPr>
              <w:widowControl/>
              <w:jc w:val="center"/>
              <w:rPr>
                <w:rFonts w:eastAsia="Times New Roman"/>
                <w:kern w:val="0"/>
              </w:rPr>
            </w:pPr>
          </w:p>
        </w:tc>
      </w:tr>
      <w:tr w:rsidR="00547467">
        <w:trPr>
          <w:trHeight w:val="615"/>
          <w:jc w:val="center"/>
        </w:trPr>
        <w:tc>
          <w:tcPr>
            <w:tcW w:w="13665" w:type="dxa"/>
            <w:gridSpan w:val="9"/>
            <w:tcBorders>
              <w:top w:val="single" w:sz="8" w:space="0" w:color="auto"/>
              <w:left w:val="nil"/>
              <w:bottom w:val="nil"/>
              <w:right w:val="nil"/>
            </w:tcBorders>
            <w:vAlign w:val="center"/>
          </w:tcPr>
          <w:p w:rsidR="00547467" w:rsidRDefault="00547467">
            <w:pPr>
              <w:widowControl/>
              <w:jc w:val="left"/>
              <w:rPr>
                <w:rFonts w:eastAsia="Times New Roman"/>
                <w:kern w:val="0"/>
              </w:rPr>
            </w:pPr>
            <w:r>
              <w:rPr>
                <w:rFonts w:ascii="宋体" w:hAnsi="宋体" w:cs="宋体" w:hint="eastAsia"/>
                <w:kern w:val="0"/>
              </w:rPr>
              <w:t>注：本表反映部门本年度取得的各项收入情况。</w:t>
            </w:r>
          </w:p>
        </w:tc>
      </w:tr>
    </w:tbl>
    <w:p w:rsidR="00547467" w:rsidRDefault="00547467">
      <w:pPr>
        <w:widowControl/>
        <w:jc w:val="left"/>
        <w:rPr>
          <w:rFonts w:eastAsia="黑体"/>
          <w:kern w:val="0"/>
          <w:sz w:val="32"/>
          <w:szCs w:val="32"/>
        </w:rPr>
      </w:pPr>
    </w:p>
    <w:p w:rsidR="00547467" w:rsidRDefault="00547467">
      <w:pPr>
        <w:widowControl/>
        <w:jc w:val="left"/>
        <w:rPr>
          <w:rFonts w:eastAsia="黑体"/>
          <w:kern w:val="0"/>
          <w:sz w:val="32"/>
          <w:szCs w:val="32"/>
        </w:rPr>
      </w:pPr>
      <w:r>
        <w:rPr>
          <w:rFonts w:eastAsia="黑体"/>
          <w:kern w:val="0"/>
          <w:sz w:val="32"/>
          <w:szCs w:val="32"/>
        </w:rPr>
        <w:br w:type="page"/>
      </w:r>
    </w:p>
    <w:p w:rsidR="00547467" w:rsidRDefault="00547467">
      <w:pPr>
        <w:widowControl/>
        <w:rPr>
          <w:rFonts w:eastAsia="方正小标宋_GBK"/>
          <w:color w:val="000000"/>
          <w:kern w:val="0"/>
          <w:sz w:val="36"/>
          <w:szCs w:val="36"/>
        </w:rPr>
      </w:pPr>
    </w:p>
    <w:p w:rsidR="00547467" w:rsidRDefault="00547467">
      <w:pPr>
        <w:widowControl/>
        <w:jc w:val="center"/>
        <w:rPr>
          <w:rFonts w:eastAsia="方正小标宋_GBK"/>
          <w:color w:val="000000"/>
          <w:kern w:val="0"/>
          <w:sz w:val="36"/>
          <w:szCs w:val="36"/>
        </w:rPr>
      </w:pPr>
      <w:r>
        <w:rPr>
          <w:rFonts w:eastAsia="方正小标宋_GBK" w:cs="方正小标宋_GBK" w:hint="eastAsia"/>
          <w:color w:val="000000"/>
          <w:kern w:val="0"/>
          <w:sz w:val="36"/>
          <w:szCs w:val="36"/>
        </w:rPr>
        <w:t>部门支出决算表</w:t>
      </w:r>
    </w:p>
    <w:p w:rsidR="00547467" w:rsidRDefault="00547467" w:rsidP="00A572FC">
      <w:pPr>
        <w:widowControl/>
        <w:spacing w:line="400" w:lineRule="exact"/>
        <w:ind w:firstLineChars="800" w:firstLine="31680"/>
        <w:jc w:val="left"/>
        <w:rPr>
          <w:rFonts w:eastAsia="Times New Roman"/>
          <w:color w:val="000000"/>
          <w:kern w:val="0"/>
          <w:sz w:val="20"/>
          <w:szCs w:val="20"/>
        </w:rPr>
      </w:pPr>
      <w:r>
        <w:rPr>
          <w:rFonts w:ascii="宋体" w:hAnsi="宋体" w:cs="宋体" w:hint="eastAsia"/>
          <w:color w:val="000000"/>
          <w:kern w:val="0"/>
          <w:sz w:val="20"/>
          <w:szCs w:val="20"/>
        </w:rPr>
        <w:t>部门：</w:t>
      </w:r>
      <w:r>
        <w:rPr>
          <w:rFonts w:eastAsia="Times New Roman"/>
          <w:color w:val="000000"/>
          <w:kern w:val="0"/>
          <w:sz w:val="20"/>
          <w:szCs w:val="20"/>
        </w:rPr>
        <w:t xml:space="preserve"> </w:t>
      </w:r>
      <w:r>
        <w:rPr>
          <w:rFonts w:eastAsia="Times New Roman"/>
          <w:color w:val="000000"/>
          <w:kern w:val="0"/>
        </w:rPr>
        <w:t xml:space="preserve"> </w:t>
      </w:r>
      <w:r>
        <w:rPr>
          <w:rFonts w:ascii="宋体" w:hAnsi="宋体" w:cs="宋体" w:hint="eastAsia"/>
          <w:color w:val="000000"/>
          <w:kern w:val="0"/>
        </w:rPr>
        <w:t>衡阳县市场服务中心</w:t>
      </w:r>
      <w:r>
        <w:rPr>
          <w:rFonts w:eastAsia="Times New Roman"/>
          <w:color w:val="000000"/>
          <w:kern w:val="0"/>
        </w:rPr>
        <w:t xml:space="preserve"> </w:t>
      </w:r>
      <w:r>
        <w:rPr>
          <w:rFonts w:eastAsia="Times New Roman"/>
          <w:color w:val="000000"/>
          <w:kern w:val="0"/>
          <w:sz w:val="20"/>
          <w:szCs w:val="20"/>
        </w:rPr>
        <w:t xml:space="preserve">  </w:t>
      </w:r>
      <w:r>
        <w:rPr>
          <w:rFonts w:eastAsia="Times New Roman"/>
          <w:color w:val="000000"/>
          <w:kern w:val="0"/>
        </w:rPr>
        <w:t xml:space="preserve"> </w:t>
      </w:r>
      <w:r>
        <w:rPr>
          <w:rFonts w:eastAsia="Times New Roman"/>
          <w:color w:val="000000"/>
          <w:kern w:val="0"/>
          <w:sz w:val="20"/>
          <w:szCs w:val="20"/>
        </w:rPr>
        <w:t xml:space="preserve">                                                                                  </w:t>
      </w:r>
      <w:r>
        <w:rPr>
          <w:rFonts w:ascii="宋体" w:hAnsi="宋体" w:cs="宋体" w:hint="eastAsia"/>
          <w:color w:val="000000"/>
          <w:kern w:val="0"/>
          <w:sz w:val="20"/>
          <w:szCs w:val="20"/>
        </w:rPr>
        <w:t>公开</w:t>
      </w:r>
      <w:r>
        <w:rPr>
          <w:rFonts w:eastAsia="Times New Roman"/>
          <w:color w:val="000000"/>
          <w:kern w:val="0"/>
          <w:sz w:val="20"/>
          <w:szCs w:val="20"/>
        </w:rPr>
        <w:t>03</w:t>
      </w:r>
      <w:r>
        <w:rPr>
          <w:rFonts w:ascii="宋体" w:hAnsi="宋体" w:cs="宋体" w:hint="eastAsia"/>
          <w:color w:val="000000"/>
          <w:kern w:val="0"/>
          <w:sz w:val="20"/>
          <w:szCs w:val="20"/>
        </w:rPr>
        <w:t>表</w:t>
      </w:r>
    </w:p>
    <w:p w:rsidR="00547467" w:rsidRDefault="00547467">
      <w:pPr>
        <w:widowControl/>
        <w:spacing w:line="400" w:lineRule="exact"/>
        <w:ind w:right="700"/>
        <w:jc w:val="center"/>
        <w:rPr>
          <w:rFonts w:eastAsia="Times New Roman"/>
          <w:color w:val="000000"/>
          <w:kern w:val="0"/>
          <w:sz w:val="20"/>
          <w:szCs w:val="20"/>
        </w:rPr>
      </w:pPr>
      <w:r>
        <w:rPr>
          <w:rFonts w:eastAsia="Times New Roman"/>
          <w:color w:val="000000"/>
          <w:kern w:val="0"/>
          <w:sz w:val="20"/>
          <w:szCs w:val="20"/>
        </w:rPr>
        <w:t xml:space="preserve">                                                                                                                   </w:t>
      </w:r>
      <w:r>
        <w:rPr>
          <w:rFonts w:ascii="宋体" w:hAnsi="宋体" w:cs="宋体" w:hint="eastAsia"/>
          <w:color w:val="000000"/>
          <w:kern w:val="0"/>
          <w:sz w:val="20"/>
          <w:szCs w:val="20"/>
        </w:rPr>
        <w:t>单位：万元</w:t>
      </w:r>
    </w:p>
    <w:tbl>
      <w:tblPr>
        <w:tblW w:w="1247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1102"/>
        <w:gridCol w:w="2897"/>
        <w:gridCol w:w="1539"/>
        <w:gridCol w:w="1515"/>
        <w:gridCol w:w="1575"/>
        <w:gridCol w:w="1168"/>
        <w:gridCol w:w="1193"/>
        <w:gridCol w:w="1485"/>
      </w:tblGrid>
      <w:tr w:rsidR="00547467">
        <w:trPr>
          <w:trHeight w:val="450"/>
          <w:jc w:val="center"/>
        </w:trPr>
        <w:tc>
          <w:tcPr>
            <w:tcW w:w="3999" w:type="dxa"/>
            <w:gridSpan w:val="2"/>
            <w:vAlign w:val="center"/>
          </w:tcPr>
          <w:p w:rsidR="00547467" w:rsidRDefault="00547467">
            <w:pPr>
              <w:widowControl/>
              <w:jc w:val="center"/>
              <w:rPr>
                <w:rFonts w:eastAsia="Times New Roman"/>
                <w:kern w:val="0"/>
              </w:rPr>
            </w:pPr>
            <w:r>
              <w:rPr>
                <w:rFonts w:ascii="宋体" w:hAnsi="宋体" w:cs="宋体" w:hint="eastAsia"/>
                <w:kern w:val="0"/>
              </w:rPr>
              <w:t>项</w:t>
            </w:r>
            <w:r>
              <w:rPr>
                <w:rFonts w:eastAsia="Times New Roman"/>
                <w:kern w:val="0"/>
              </w:rPr>
              <w:t xml:space="preserve">    </w:t>
            </w:r>
            <w:r>
              <w:rPr>
                <w:rFonts w:ascii="宋体" w:hAnsi="宋体" w:cs="宋体" w:hint="eastAsia"/>
                <w:kern w:val="0"/>
              </w:rPr>
              <w:t>目</w:t>
            </w:r>
          </w:p>
        </w:tc>
        <w:tc>
          <w:tcPr>
            <w:tcW w:w="1539" w:type="dxa"/>
            <w:vMerge w:val="restart"/>
            <w:vAlign w:val="center"/>
          </w:tcPr>
          <w:p w:rsidR="00547467" w:rsidRDefault="00547467">
            <w:pPr>
              <w:widowControl/>
              <w:jc w:val="center"/>
              <w:rPr>
                <w:rFonts w:eastAsia="Times New Roman"/>
                <w:kern w:val="0"/>
              </w:rPr>
            </w:pPr>
            <w:r>
              <w:rPr>
                <w:rFonts w:ascii="宋体" w:hAnsi="宋体" w:cs="宋体" w:hint="eastAsia"/>
                <w:kern w:val="0"/>
              </w:rPr>
              <w:t>本年支出合计</w:t>
            </w:r>
          </w:p>
        </w:tc>
        <w:tc>
          <w:tcPr>
            <w:tcW w:w="1515" w:type="dxa"/>
            <w:vMerge w:val="restart"/>
            <w:vAlign w:val="center"/>
          </w:tcPr>
          <w:p w:rsidR="00547467" w:rsidRDefault="00547467">
            <w:pPr>
              <w:widowControl/>
              <w:jc w:val="center"/>
              <w:rPr>
                <w:rFonts w:eastAsia="Times New Roman"/>
                <w:kern w:val="0"/>
              </w:rPr>
            </w:pPr>
            <w:r>
              <w:rPr>
                <w:rFonts w:ascii="宋体" w:hAnsi="宋体" w:cs="宋体" w:hint="eastAsia"/>
                <w:kern w:val="0"/>
              </w:rPr>
              <w:t>基本支出</w:t>
            </w:r>
          </w:p>
        </w:tc>
        <w:tc>
          <w:tcPr>
            <w:tcW w:w="1575" w:type="dxa"/>
            <w:vMerge w:val="restart"/>
            <w:vAlign w:val="center"/>
          </w:tcPr>
          <w:p w:rsidR="00547467" w:rsidRDefault="00547467">
            <w:pPr>
              <w:widowControl/>
              <w:jc w:val="center"/>
              <w:rPr>
                <w:rFonts w:eastAsia="Times New Roman"/>
                <w:kern w:val="0"/>
              </w:rPr>
            </w:pPr>
            <w:r>
              <w:rPr>
                <w:rFonts w:ascii="宋体" w:hAnsi="宋体" w:cs="宋体" w:hint="eastAsia"/>
                <w:kern w:val="0"/>
              </w:rPr>
              <w:t>项目支出</w:t>
            </w:r>
          </w:p>
        </w:tc>
        <w:tc>
          <w:tcPr>
            <w:tcW w:w="1168" w:type="dxa"/>
            <w:vMerge w:val="restart"/>
            <w:vAlign w:val="center"/>
          </w:tcPr>
          <w:p w:rsidR="00547467" w:rsidRDefault="00547467">
            <w:pPr>
              <w:widowControl/>
              <w:jc w:val="center"/>
              <w:rPr>
                <w:rFonts w:eastAsia="Times New Roman"/>
                <w:kern w:val="0"/>
              </w:rPr>
            </w:pPr>
            <w:r>
              <w:rPr>
                <w:rFonts w:ascii="宋体" w:hAnsi="宋体" w:cs="宋体" w:hint="eastAsia"/>
                <w:kern w:val="0"/>
              </w:rPr>
              <w:t>上缴上级支出</w:t>
            </w:r>
          </w:p>
        </w:tc>
        <w:tc>
          <w:tcPr>
            <w:tcW w:w="1193" w:type="dxa"/>
            <w:vMerge w:val="restart"/>
            <w:vAlign w:val="center"/>
          </w:tcPr>
          <w:p w:rsidR="00547467" w:rsidRDefault="00547467">
            <w:pPr>
              <w:widowControl/>
              <w:jc w:val="center"/>
              <w:rPr>
                <w:rFonts w:eastAsia="Times New Roman"/>
                <w:kern w:val="0"/>
              </w:rPr>
            </w:pPr>
            <w:r>
              <w:rPr>
                <w:rFonts w:ascii="宋体" w:hAnsi="宋体" w:cs="宋体" w:hint="eastAsia"/>
                <w:kern w:val="0"/>
              </w:rPr>
              <w:t>经营支出</w:t>
            </w:r>
          </w:p>
        </w:tc>
        <w:tc>
          <w:tcPr>
            <w:tcW w:w="1485" w:type="dxa"/>
            <w:vMerge w:val="restart"/>
            <w:vAlign w:val="center"/>
          </w:tcPr>
          <w:p w:rsidR="00547467" w:rsidRDefault="00547467">
            <w:pPr>
              <w:widowControl/>
              <w:jc w:val="center"/>
              <w:rPr>
                <w:rFonts w:eastAsia="Times New Roman"/>
                <w:kern w:val="0"/>
              </w:rPr>
            </w:pPr>
            <w:r>
              <w:rPr>
                <w:rFonts w:ascii="宋体" w:hAnsi="宋体" w:cs="宋体" w:hint="eastAsia"/>
                <w:kern w:val="0"/>
              </w:rPr>
              <w:t>对附属单位补助支出</w:t>
            </w:r>
          </w:p>
        </w:tc>
      </w:tr>
      <w:tr w:rsidR="00547467">
        <w:trPr>
          <w:trHeight w:val="450"/>
          <w:jc w:val="center"/>
        </w:trPr>
        <w:tc>
          <w:tcPr>
            <w:tcW w:w="1102" w:type="dxa"/>
            <w:vMerge w:val="restart"/>
            <w:vAlign w:val="center"/>
          </w:tcPr>
          <w:p w:rsidR="00547467" w:rsidRDefault="00547467">
            <w:pPr>
              <w:widowControl/>
              <w:jc w:val="center"/>
              <w:rPr>
                <w:rFonts w:eastAsia="Times New Roman"/>
                <w:kern w:val="0"/>
              </w:rPr>
            </w:pPr>
            <w:r>
              <w:rPr>
                <w:rFonts w:ascii="宋体" w:hAnsi="宋体" w:cs="宋体" w:hint="eastAsia"/>
                <w:kern w:val="0"/>
              </w:rPr>
              <w:t>功能分类科目编码</w:t>
            </w:r>
          </w:p>
        </w:tc>
        <w:tc>
          <w:tcPr>
            <w:tcW w:w="2897" w:type="dxa"/>
            <w:vMerge w:val="restart"/>
            <w:vAlign w:val="center"/>
          </w:tcPr>
          <w:p w:rsidR="00547467" w:rsidRDefault="00547467">
            <w:pPr>
              <w:widowControl/>
              <w:jc w:val="center"/>
              <w:rPr>
                <w:rFonts w:eastAsia="Times New Roman"/>
                <w:kern w:val="0"/>
              </w:rPr>
            </w:pPr>
            <w:r>
              <w:rPr>
                <w:rFonts w:ascii="宋体" w:hAnsi="宋体" w:cs="宋体" w:hint="eastAsia"/>
                <w:kern w:val="0"/>
              </w:rPr>
              <w:t>科目名称</w:t>
            </w:r>
          </w:p>
        </w:tc>
        <w:tc>
          <w:tcPr>
            <w:tcW w:w="1539" w:type="dxa"/>
            <w:vMerge/>
            <w:vAlign w:val="center"/>
          </w:tcPr>
          <w:p w:rsidR="00547467" w:rsidRDefault="00547467">
            <w:pPr>
              <w:widowControl/>
              <w:jc w:val="left"/>
              <w:rPr>
                <w:rFonts w:eastAsia="Times New Roman"/>
                <w:kern w:val="0"/>
              </w:rPr>
            </w:pPr>
          </w:p>
        </w:tc>
        <w:tc>
          <w:tcPr>
            <w:tcW w:w="1515" w:type="dxa"/>
            <w:vMerge/>
            <w:vAlign w:val="center"/>
          </w:tcPr>
          <w:p w:rsidR="00547467" w:rsidRDefault="00547467">
            <w:pPr>
              <w:widowControl/>
              <w:jc w:val="left"/>
              <w:rPr>
                <w:rFonts w:eastAsia="Times New Roman"/>
                <w:kern w:val="0"/>
              </w:rPr>
            </w:pPr>
          </w:p>
        </w:tc>
        <w:tc>
          <w:tcPr>
            <w:tcW w:w="1575" w:type="dxa"/>
            <w:vMerge/>
            <w:vAlign w:val="center"/>
          </w:tcPr>
          <w:p w:rsidR="00547467" w:rsidRDefault="00547467">
            <w:pPr>
              <w:widowControl/>
              <w:jc w:val="left"/>
              <w:rPr>
                <w:rFonts w:eastAsia="Times New Roman"/>
                <w:kern w:val="0"/>
              </w:rPr>
            </w:pPr>
          </w:p>
        </w:tc>
        <w:tc>
          <w:tcPr>
            <w:tcW w:w="1168" w:type="dxa"/>
            <w:vMerge/>
            <w:vAlign w:val="center"/>
          </w:tcPr>
          <w:p w:rsidR="00547467" w:rsidRDefault="00547467">
            <w:pPr>
              <w:widowControl/>
              <w:jc w:val="left"/>
              <w:rPr>
                <w:rFonts w:eastAsia="Times New Roman"/>
                <w:kern w:val="0"/>
              </w:rPr>
            </w:pPr>
          </w:p>
        </w:tc>
        <w:tc>
          <w:tcPr>
            <w:tcW w:w="1193" w:type="dxa"/>
            <w:vMerge/>
            <w:vAlign w:val="center"/>
          </w:tcPr>
          <w:p w:rsidR="00547467" w:rsidRDefault="00547467">
            <w:pPr>
              <w:widowControl/>
              <w:jc w:val="left"/>
              <w:rPr>
                <w:rFonts w:eastAsia="Times New Roman"/>
                <w:kern w:val="0"/>
              </w:rPr>
            </w:pPr>
          </w:p>
        </w:tc>
        <w:tc>
          <w:tcPr>
            <w:tcW w:w="1485" w:type="dxa"/>
            <w:vMerge/>
            <w:vAlign w:val="center"/>
          </w:tcPr>
          <w:p w:rsidR="00547467" w:rsidRDefault="00547467">
            <w:pPr>
              <w:widowControl/>
              <w:jc w:val="left"/>
              <w:rPr>
                <w:rFonts w:eastAsia="Times New Roman"/>
                <w:kern w:val="0"/>
              </w:rPr>
            </w:pPr>
          </w:p>
        </w:tc>
      </w:tr>
      <w:tr w:rsidR="00547467">
        <w:trPr>
          <w:trHeight w:val="450"/>
          <w:jc w:val="center"/>
        </w:trPr>
        <w:tc>
          <w:tcPr>
            <w:tcW w:w="1102" w:type="dxa"/>
            <w:vMerge/>
            <w:vAlign w:val="center"/>
          </w:tcPr>
          <w:p w:rsidR="00547467" w:rsidRDefault="00547467">
            <w:pPr>
              <w:widowControl/>
              <w:jc w:val="left"/>
              <w:rPr>
                <w:rFonts w:eastAsia="Times New Roman"/>
                <w:kern w:val="0"/>
              </w:rPr>
            </w:pPr>
          </w:p>
        </w:tc>
        <w:tc>
          <w:tcPr>
            <w:tcW w:w="2897" w:type="dxa"/>
            <w:vMerge/>
            <w:vAlign w:val="center"/>
          </w:tcPr>
          <w:p w:rsidR="00547467" w:rsidRDefault="00547467">
            <w:pPr>
              <w:widowControl/>
              <w:jc w:val="left"/>
              <w:rPr>
                <w:rFonts w:eastAsia="Times New Roman"/>
                <w:kern w:val="0"/>
              </w:rPr>
            </w:pPr>
          </w:p>
        </w:tc>
        <w:tc>
          <w:tcPr>
            <w:tcW w:w="1539" w:type="dxa"/>
            <w:vMerge/>
            <w:vAlign w:val="center"/>
          </w:tcPr>
          <w:p w:rsidR="00547467" w:rsidRDefault="00547467">
            <w:pPr>
              <w:widowControl/>
              <w:jc w:val="left"/>
              <w:rPr>
                <w:rFonts w:eastAsia="Times New Roman"/>
                <w:kern w:val="0"/>
              </w:rPr>
            </w:pPr>
          </w:p>
        </w:tc>
        <w:tc>
          <w:tcPr>
            <w:tcW w:w="1515" w:type="dxa"/>
            <w:vMerge/>
            <w:vAlign w:val="center"/>
          </w:tcPr>
          <w:p w:rsidR="00547467" w:rsidRDefault="00547467">
            <w:pPr>
              <w:widowControl/>
              <w:jc w:val="left"/>
              <w:rPr>
                <w:rFonts w:eastAsia="Times New Roman"/>
                <w:kern w:val="0"/>
              </w:rPr>
            </w:pPr>
          </w:p>
        </w:tc>
        <w:tc>
          <w:tcPr>
            <w:tcW w:w="1575" w:type="dxa"/>
            <w:vMerge/>
            <w:vAlign w:val="center"/>
          </w:tcPr>
          <w:p w:rsidR="00547467" w:rsidRDefault="00547467">
            <w:pPr>
              <w:widowControl/>
              <w:jc w:val="left"/>
              <w:rPr>
                <w:rFonts w:eastAsia="Times New Roman"/>
                <w:kern w:val="0"/>
              </w:rPr>
            </w:pPr>
          </w:p>
        </w:tc>
        <w:tc>
          <w:tcPr>
            <w:tcW w:w="1168" w:type="dxa"/>
            <w:vMerge/>
            <w:vAlign w:val="center"/>
          </w:tcPr>
          <w:p w:rsidR="00547467" w:rsidRDefault="00547467">
            <w:pPr>
              <w:widowControl/>
              <w:jc w:val="left"/>
              <w:rPr>
                <w:rFonts w:eastAsia="Times New Roman"/>
                <w:kern w:val="0"/>
              </w:rPr>
            </w:pPr>
          </w:p>
        </w:tc>
        <w:tc>
          <w:tcPr>
            <w:tcW w:w="1193" w:type="dxa"/>
            <w:vMerge/>
            <w:vAlign w:val="center"/>
          </w:tcPr>
          <w:p w:rsidR="00547467" w:rsidRDefault="00547467">
            <w:pPr>
              <w:widowControl/>
              <w:jc w:val="left"/>
              <w:rPr>
                <w:rFonts w:eastAsia="Times New Roman"/>
                <w:kern w:val="0"/>
              </w:rPr>
            </w:pPr>
          </w:p>
        </w:tc>
        <w:tc>
          <w:tcPr>
            <w:tcW w:w="1485" w:type="dxa"/>
            <w:vMerge/>
            <w:vAlign w:val="center"/>
          </w:tcPr>
          <w:p w:rsidR="00547467" w:rsidRDefault="00547467">
            <w:pPr>
              <w:widowControl/>
              <w:jc w:val="left"/>
              <w:rPr>
                <w:rFonts w:eastAsia="Times New Roman"/>
                <w:kern w:val="0"/>
              </w:rPr>
            </w:pPr>
          </w:p>
        </w:tc>
      </w:tr>
      <w:tr w:rsidR="00547467">
        <w:trPr>
          <w:trHeight w:val="385"/>
          <w:jc w:val="center"/>
        </w:trPr>
        <w:tc>
          <w:tcPr>
            <w:tcW w:w="3999" w:type="dxa"/>
            <w:gridSpan w:val="2"/>
            <w:noWrap/>
            <w:vAlign w:val="center"/>
          </w:tcPr>
          <w:p w:rsidR="00547467" w:rsidRDefault="00547467">
            <w:pPr>
              <w:widowControl/>
              <w:jc w:val="center"/>
              <w:rPr>
                <w:rFonts w:eastAsia="Times New Roman"/>
                <w:kern w:val="0"/>
              </w:rPr>
            </w:pPr>
            <w:r>
              <w:rPr>
                <w:rFonts w:ascii="宋体" w:hAnsi="宋体" w:cs="宋体" w:hint="eastAsia"/>
                <w:kern w:val="0"/>
              </w:rPr>
              <w:t>栏次</w:t>
            </w:r>
          </w:p>
        </w:tc>
        <w:tc>
          <w:tcPr>
            <w:tcW w:w="1539" w:type="dxa"/>
            <w:noWrap/>
            <w:vAlign w:val="center"/>
          </w:tcPr>
          <w:p w:rsidR="00547467" w:rsidRDefault="00547467">
            <w:pPr>
              <w:widowControl/>
              <w:jc w:val="center"/>
              <w:rPr>
                <w:rFonts w:eastAsia="Times New Roman"/>
                <w:kern w:val="0"/>
              </w:rPr>
            </w:pPr>
            <w:r>
              <w:rPr>
                <w:rFonts w:eastAsia="Times New Roman"/>
                <w:kern w:val="0"/>
              </w:rPr>
              <w:t>1</w:t>
            </w:r>
          </w:p>
        </w:tc>
        <w:tc>
          <w:tcPr>
            <w:tcW w:w="1515" w:type="dxa"/>
            <w:noWrap/>
            <w:vAlign w:val="center"/>
          </w:tcPr>
          <w:p w:rsidR="00547467" w:rsidRDefault="00547467">
            <w:pPr>
              <w:widowControl/>
              <w:jc w:val="center"/>
              <w:rPr>
                <w:rFonts w:eastAsia="Times New Roman"/>
                <w:kern w:val="0"/>
              </w:rPr>
            </w:pPr>
            <w:r>
              <w:rPr>
                <w:rFonts w:eastAsia="Times New Roman"/>
                <w:kern w:val="0"/>
              </w:rPr>
              <w:t>2</w:t>
            </w:r>
          </w:p>
        </w:tc>
        <w:tc>
          <w:tcPr>
            <w:tcW w:w="1575" w:type="dxa"/>
            <w:noWrap/>
            <w:vAlign w:val="center"/>
          </w:tcPr>
          <w:p w:rsidR="00547467" w:rsidRDefault="00547467">
            <w:pPr>
              <w:widowControl/>
              <w:jc w:val="center"/>
              <w:rPr>
                <w:rFonts w:eastAsia="Times New Roman"/>
                <w:kern w:val="0"/>
              </w:rPr>
            </w:pPr>
            <w:r>
              <w:rPr>
                <w:rFonts w:eastAsia="Times New Roman"/>
                <w:kern w:val="0"/>
              </w:rPr>
              <w:t>3</w:t>
            </w:r>
          </w:p>
        </w:tc>
        <w:tc>
          <w:tcPr>
            <w:tcW w:w="1168" w:type="dxa"/>
            <w:noWrap/>
            <w:vAlign w:val="center"/>
          </w:tcPr>
          <w:p w:rsidR="00547467" w:rsidRDefault="00547467">
            <w:pPr>
              <w:widowControl/>
              <w:jc w:val="center"/>
              <w:rPr>
                <w:rFonts w:eastAsia="Times New Roman"/>
                <w:kern w:val="0"/>
              </w:rPr>
            </w:pPr>
            <w:r>
              <w:rPr>
                <w:rFonts w:eastAsia="Times New Roman"/>
                <w:kern w:val="0"/>
              </w:rPr>
              <w:t>4</w:t>
            </w:r>
          </w:p>
        </w:tc>
        <w:tc>
          <w:tcPr>
            <w:tcW w:w="1193" w:type="dxa"/>
            <w:noWrap/>
            <w:vAlign w:val="center"/>
          </w:tcPr>
          <w:p w:rsidR="00547467" w:rsidRDefault="00547467">
            <w:pPr>
              <w:widowControl/>
              <w:jc w:val="center"/>
              <w:rPr>
                <w:rFonts w:eastAsia="Times New Roman"/>
                <w:kern w:val="0"/>
              </w:rPr>
            </w:pPr>
            <w:r>
              <w:rPr>
                <w:rFonts w:eastAsia="Times New Roman"/>
                <w:kern w:val="0"/>
              </w:rPr>
              <w:t>5</w:t>
            </w:r>
          </w:p>
        </w:tc>
        <w:tc>
          <w:tcPr>
            <w:tcW w:w="1485" w:type="dxa"/>
            <w:noWrap/>
            <w:vAlign w:val="center"/>
          </w:tcPr>
          <w:p w:rsidR="00547467" w:rsidRDefault="00547467">
            <w:pPr>
              <w:widowControl/>
              <w:jc w:val="center"/>
              <w:rPr>
                <w:rFonts w:eastAsia="Times New Roman"/>
                <w:kern w:val="0"/>
              </w:rPr>
            </w:pPr>
            <w:r>
              <w:rPr>
                <w:rFonts w:eastAsia="Times New Roman"/>
                <w:kern w:val="0"/>
              </w:rPr>
              <w:t>6</w:t>
            </w:r>
          </w:p>
        </w:tc>
      </w:tr>
      <w:tr w:rsidR="00547467">
        <w:trPr>
          <w:trHeight w:val="340"/>
          <w:jc w:val="center"/>
        </w:trPr>
        <w:tc>
          <w:tcPr>
            <w:tcW w:w="3999" w:type="dxa"/>
            <w:gridSpan w:val="2"/>
            <w:noWrap/>
            <w:vAlign w:val="center"/>
          </w:tcPr>
          <w:p w:rsidR="00547467" w:rsidRDefault="00547467">
            <w:pPr>
              <w:widowControl/>
              <w:jc w:val="center"/>
              <w:rPr>
                <w:rFonts w:eastAsia="Times New Roman"/>
                <w:kern w:val="0"/>
              </w:rPr>
            </w:pPr>
            <w:r>
              <w:rPr>
                <w:rFonts w:ascii="宋体" w:hAnsi="宋体" w:cs="宋体" w:hint="eastAsia"/>
                <w:kern w:val="0"/>
              </w:rPr>
              <w:t>合计</w:t>
            </w:r>
          </w:p>
        </w:tc>
        <w:tc>
          <w:tcPr>
            <w:tcW w:w="1539" w:type="dxa"/>
            <w:noWrap/>
            <w:vAlign w:val="center"/>
          </w:tcPr>
          <w:p w:rsidR="00547467" w:rsidRDefault="00547467">
            <w:pPr>
              <w:widowControl/>
              <w:jc w:val="center"/>
              <w:rPr>
                <w:rFonts w:eastAsia="Times New Roman"/>
                <w:kern w:val="0"/>
              </w:rPr>
            </w:pPr>
            <w:r>
              <w:rPr>
                <w:rFonts w:eastAsia="Times New Roman"/>
                <w:kern w:val="0"/>
              </w:rPr>
              <w:t>938.53</w:t>
            </w:r>
          </w:p>
        </w:tc>
        <w:tc>
          <w:tcPr>
            <w:tcW w:w="1515" w:type="dxa"/>
            <w:noWrap/>
            <w:vAlign w:val="center"/>
          </w:tcPr>
          <w:p w:rsidR="00547467" w:rsidRDefault="00547467">
            <w:pPr>
              <w:widowControl/>
              <w:jc w:val="center"/>
              <w:rPr>
                <w:rFonts w:eastAsia="Times New Roman"/>
                <w:kern w:val="0"/>
              </w:rPr>
            </w:pPr>
            <w:r>
              <w:rPr>
                <w:rFonts w:eastAsia="Times New Roman"/>
                <w:kern w:val="0"/>
              </w:rPr>
              <w:t>938.53</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c>
          <w:tcPr>
            <w:tcW w:w="1193"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c>
          <w:tcPr>
            <w:tcW w:w="1485"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r>
      <w:tr w:rsidR="00547467">
        <w:trPr>
          <w:trHeight w:val="340"/>
          <w:jc w:val="center"/>
        </w:trPr>
        <w:tc>
          <w:tcPr>
            <w:tcW w:w="1102" w:type="dxa"/>
            <w:noWrap/>
            <w:vAlign w:val="center"/>
          </w:tcPr>
          <w:p w:rsidR="00547467" w:rsidRDefault="00547467">
            <w:pPr>
              <w:widowControl/>
              <w:jc w:val="left"/>
              <w:rPr>
                <w:rFonts w:eastAsia="Times New Roman"/>
                <w:kern w:val="0"/>
              </w:rPr>
            </w:pPr>
            <w:r>
              <w:rPr>
                <w:rFonts w:eastAsia="Times New Roman"/>
                <w:kern w:val="0"/>
              </w:rPr>
              <w:t>201</w:t>
            </w:r>
          </w:p>
        </w:tc>
        <w:tc>
          <w:tcPr>
            <w:tcW w:w="2897" w:type="dxa"/>
            <w:noWrap/>
            <w:vAlign w:val="center"/>
          </w:tcPr>
          <w:p w:rsidR="00547467" w:rsidRDefault="00547467">
            <w:pPr>
              <w:widowControl/>
              <w:jc w:val="left"/>
              <w:rPr>
                <w:rFonts w:eastAsia="Times New Roman"/>
                <w:kern w:val="0"/>
              </w:rPr>
            </w:pPr>
            <w:r>
              <w:rPr>
                <w:rFonts w:ascii="宋体" w:hAnsi="宋体" w:cs="宋体" w:hint="eastAsia"/>
                <w:kern w:val="0"/>
              </w:rPr>
              <w:t>一般公共服务支出</w:t>
            </w:r>
          </w:p>
        </w:tc>
        <w:tc>
          <w:tcPr>
            <w:tcW w:w="1539" w:type="dxa"/>
            <w:noWrap/>
            <w:vAlign w:val="center"/>
          </w:tcPr>
          <w:p w:rsidR="00547467" w:rsidRDefault="00547467">
            <w:pPr>
              <w:widowControl/>
              <w:jc w:val="center"/>
              <w:rPr>
                <w:rFonts w:eastAsia="Times New Roman"/>
                <w:kern w:val="0"/>
              </w:rPr>
            </w:pPr>
            <w:r>
              <w:rPr>
                <w:rFonts w:eastAsia="Times New Roman"/>
                <w:kern w:val="0"/>
              </w:rPr>
              <w:t>754.03</w:t>
            </w:r>
          </w:p>
        </w:tc>
        <w:tc>
          <w:tcPr>
            <w:tcW w:w="1515" w:type="dxa"/>
            <w:noWrap/>
            <w:vAlign w:val="center"/>
          </w:tcPr>
          <w:p w:rsidR="00547467" w:rsidRDefault="00547467">
            <w:pPr>
              <w:widowControl/>
              <w:jc w:val="center"/>
              <w:rPr>
                <w:rFonts w:eastAsia="Times New Roman"/>
                <w:kern w:val="0"/>
              </w:rPr>
            </w:pPr>
            <w:r>
              <w:rPr>
                <w:rFonts w:eastAsia="Times New Roman"/>
                <w:kern w:val="0"/>
              </w:rPr>
              <w:t>754.03</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c>
          <w:tcPr>
            <w:tcW w:w="1193"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c>
          <w:tcPr>
            <w:tcW w:w="1485"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r>
      <w:tr w:rsidR="00547467">
        <w:trPr>
          <w:trHeight w:val="340"/>
          <w:jc w:val="center"/>
        </w:trPr>
        <w:tc>
          <w:tcPr>
            <w:tcW w:w="1102" w:type="dxa"/>
            <w:noWrap/>
            <w:vAlign w:val="center"/>
          </w:tcPr>
          <w:p w:rsidR="00547467" w:rsidRDefault="00547467">
            <w:pPr>
              <w:widowControl/>
              <w:jc w:val="left"/>
              <w:rPr>
                <w:rFonts w:eastAsia="Times New Roman"/>
                <w:kern w:val="0"/>
              </w:rPr>
            </w:pPr>
            <w:r>
              <w:rPr>
                <w:rFonts w:eastAsia="Times New Roman"/>
                <w:kern w:val="0"/>
              </w:rPr>
              <w:t>20113</w:t>
            </w:r>
          </w:p>
        </w:tc>
        <w:tc>
          <w:tcPr>
            <w:tcW w:w="2897" w:type="dxa"/>
            <w:noWrap/>
            <w:vAlign w:val="center"/>
          </w:tcPr>
          <w:p w:rsidR="00547467" w:rsidRDefault="00547467">
            <w:pPr>
              <w:widowControl/>
              <w:jc w:val="left"/>
              <w:rPr>
                <w:rFonts w:eastAsia="Times New Roman"/>
                <w:kern w:val="0"/>
              </w:rPr>
            </w:pPr>
            <w:r>
              <w:rPr>
                <w:rFonts w:ascii="宋体" w:hAnsi="宋体" w:cs="宋体" w:hint="eastAsia"/>
                <w:kern w:val="0"/>
              </w:rPr>
              <w:t xml:space="preserve">市场监督管理事务　</w:t>
            </w:r>
          </w:p>
        </w:tc>
        <w:tc>
          <w:tcPr>
            <w:tcW w:w="1539" w:type="dxa"/>
            <w:noWrap/>
            <w:vAlign w:val="center"/>
          </w:tcPr>
          <w:p w:rsidR="00547467" w:rsidRDefault="00547467">
            <w:pPr>
              <w:widowControl/>
              <w:jc w:val="center"/>
              <w:rPr>
                <w:rFonts w:eastAsia="Times New Roman"/>
                <w:kern w:val="0"/>
              </w:rPr>
            </w:pPr>
            <w:r>
              <w:rPr>
                <w:rFonts w:eastAsia="Times New Roman"/>
                <w:kern w:val="0"/>
              </w:rPr>
              <w:t>754.03</w:t>
            </w:r>
          </w:p>
        </w:tc>
        <w:tc>
          <w:tcPr>
            <w:tcW w:w="1515" w:type="dxa"/>
            <w:noWrap/>
            <w:vAlign w:val="center"/>
          </w:tcPr>
          <w:p w:rsidR="00547467" w:rsidRDefault="00547467">
            <w:pPr>
              <w:widowControl/>
              <w:jc w:val="center"/>
              <w:rPr>
                <w:rFonts w:eastAsia="Times New Roman"/>
                <w:kern w:val="0"/>
              </w:rPr>
            </w:pPr>
            <w:r>
              <w:rPr>
                <w:rFonts w:eastAsia="Times New Roman"/>
                <w:kern w:val="0"/>
              </w:rPr>
              <w:t>754.03</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c>
          <w:tcPr>
            <w:tcW w:w="1193"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c>
          <w:tcPr>
            <w:tcW w:w="1485"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r>
      <w:tr w:rsidR="00547467">
        <w:trPr>
          <w:trHeight w:val="340"/>
          <w:jc w:val="center"/>
        </w:trPr>
        <w:tc>
          <w:tcPr>
            <w:tcW w:w="1102" w:type="dxa"/>
            <w:noWrap/>
            <w:vAlign w:val="center"/>
          </w:tcPr>
          <w:p w:rsidR="00547467" w:rsidRDefault="00547467">
            <w:pPr>
              <w:widowControl/>
              <w:jc w:val="left"/>
              <w:rPr>
                <w:rFonts w:eastAsia="Times New Roman"/>
                <w:kern w:val="0"/>
              </w:rPr>
            </w:pPr>
            <w:r>
              <w:rPr>
                <w:rFonts w:eastAsia="Times New Roman"/>
                <w:kern w:val="0"/>
              </w:rPr>
              <w:t>2011301</w:t>
            </w:r>
            <w:r>
              <w:rPr>
                <w:rFonts w:ascii="宋体" w:hAnsi="宋体" w:cs="宋体" w:hint="eastAsia"/>
                <w:kern w:val="0"/>
              </w:rPr>
              <w:t xml:space="preserve">　</w:t>
            </w:r>
          </w:p>
        </w:tc>
        <w:tc>
          <w:tcPr>
            <w:tcW w:w="2897" w:type="dxa"/>
            <w:noWrap/>
            <w:vAlign w:val="center"/>
          </w:tcPr>
          <w:p w:rsidR="00547467" w:rsidRDefault="00547467">
            <w:pPr>
              <w:widowControl/>
              <w:jc w:val="left"/>
              <w:rPr>
                <w:rFonts w:eastAsia="Times New Roman"/>
                <w:kern w:val="0"/>
              </w:rPr>
            </w:pPr>
            <w:r>
              <w:rPr>
                <w:rFonts w:ascii="宋体" w:hAnsi="宋体" w:cs="宋体" w:hint="eastAsia"/>
                <w:kern w:val="0"/>
              </w:rPr>
              <w:t xml:space="preserve">　行政运行</w:t>
            </w:r>
          </w:p>
        </w:tc>
        <w:tc>
          <w:tcPr>
            <w:tcW w:w="1539" w:type="dxa"/>
            <w:noWrap/>
            <w:vAlign w:val="center"/>
          </w:tcPr>
          <w:p w:rsidR="00547467" w:rsidRDefault="00547467">
            <w:pPr>
              <w:widowControl/>
              <w:jc w:val="center"/>
              <w:rPr>
                <w:rFonts w:eastAsia="Times New Roman"/>
                <w:kern w:val="0"/>
              </w:rPr>
            </w:pPr>
            <w:r>
              <w:rPr>
                <w:rFonts w:eastAsia="Times New Roman"/>
                <w:kern w:val="0"/>
              </w:rPr>
              <w:t>680.64</w:t>
            </w:r>
          </w:p>
        </w:tc>
        <w:tc>
          <w:tcPr>
            <w:tcW w:w="1515" w:type="dxa"/>
            <w:noWrap/>
            <w:vAlign w:val="center"/>
          </w:tcPr>
          <w:p w:rsidR="00547467" w:rsidRDefault="00547467">
            <w:pPr>
              <w:widowControl/>
              <w:jc w:val="center"/>
              <w:rPr>
                <w:rFonts w:eastAsia="Times New Roman"/>
                <w:kern w:val="0"/>
              </w:rPr>
            </w:pPr>
            <w:r>
              <w:rPr>
                <w:rFonts w:eastAsia="Times New Roman"/>
                <w:kern w:val="0"/>
              </w:rPr>
              <w:t>680.64</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c>
          <w:tcPr>
            <w:tcW w:w="1193"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c>
          <w:tcPr>
            <w:tcW w:w="1485"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r>
      <w:tr w:rsidR="00547467">
        <w:trPr>
          <w:trHeight w:val="325"/>
          <w:jc w:val="center"/>
        </w:trPr>
        <w:tc>
          <w:tcPr>
            <w:tcW w:w="1102" w:type="dxa"/>
            <w:noWrap/>
            <w:vAlign w:val="center"/>
          </w:tcPr>
          <w:p w:rsidR="00547467" w:rsidRDefault="00547467">
            <w:pPr>
              <w:widowControl/>
              <w:jc w:val="left"/>
              <w:rPr>
                <w:rFonts w:eastAsia="Times New Roman"/>
                <w:kern w:val="0"/>
              </w:rPr>
            </w:pPr>
            <w:r>
              <w:rPr>
                <w:rFonts w:eastAsia="Times New Roman"/>
                <w:kern w:val="0"/>
              </w:rPr>
              <w:t>2011302</w:t>
            </w:r>
            <w:r>
              <w:rPr>
                <w:rFonts w:ascii="宋体" w:hAnsi="宋体" w:cs="宋体" w:hint="eastAsia"/>
                <w:kern w:val="0"/>
              </w:rPr>
              <w:t xml:space="preserve">　</w:t>
            </w:r>
          </w:p>
        </w:tc>
        <w:tc>
          <w:tcPr>
            <w:tcW w:w="2897" w:type="dxa"/>
            <w:noWrap/>
            <w:vAlign w:val="center"/>
          </w:tcPr>
          <w:p w:rsidR="00547467" w:rsidRDefault="00547467">
            <w:pPr>
              <w:widowControl/>
              <w:jc w:val="left"/>
              <w:rPr>
                <w:rFonts w:eastAsia="Times New Roman"/>
                <w:kern w:val="0"/>
              </w:rPr>
            </w:pPr>
            <w:r>
              <w:rPr>
                <w:rFonts w:ascii="宋体" w:hAnsi="宋体" w:cs="宋体" w:hint="eastAsia"/>
                <w:kern w:val="0"/>
              </w:rPr>
              <w:t xml:space="preserve">　一般行政管理事务</w:t>
            </w:r>
          </w:p>
        </w:tc>
        <w:tc>
          <w:tcPr>
            <w:tcW w:w="1539" w:type="dxa"/>
            <w:noWrap/>
            <w:vAlign w:val="center"/>
          </w:tcPr>
          <w:p w:rsidR="00547467" w:rsidRDefault="00547467">
            <w:pPr>
              <w:widowControl/>
              <w:jc w:val="center"/>
              <w:rPr>
                <w:rFonts w:eastAsia="Times New Roman"/>
                <w:kern w:val="0"/>
              </w:rPr>
            </w:pPr>
            <w:r>
              <w:rPr>
                <w:rFonts w:eastAsia="Times New Roman"/>
                <w:kern w:val="0"/>
              </w:rPr>
              <w:t>73.39</w:t>
            </w:r>
          </w:p>
        </w:tc>
        <w:tc>
          <w:tcPr>
            <w:tcW w:w="1515" w:type="dxa"/>
            <w:noWrap/>
            <w:vAlign w:val="center"/>
          </w:tcPr>
          <w:p w:rsidR="00547467" w:rsidRDefault="00547467">
            <w:pPr>
              <w:widowControl/>
              <w:jc w:val="center"/>
              <w:rPr>
                <w:rFonts w:eastAsia="Times New Roman"/>
                <w:kern w:val="0"/>
              </w:rPr>
            </w:pPr>
            <w:r>
              <w:rPr>
                <w:rFonts w:eastAsia="Times New Roman"/>
                <w:kern w:val="0"/>
              </w:rPr>
              <w:t>73.39</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c>
          <w:tcPr>
            <w:tcW w:w="1193"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c>
          <w:tcPr>
            <w:tcW w:w="1485"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r>
      <w:tr w:rsidR="00547467">
        <w:trPr>
          <w:trHeight w:val="390"/>
          <w:jc w:val="center"/>
        </w:trPr>
        <w:tc>
          <w:tcPr>
            <w:tcW w:w="1102" w:type="dxa"/>
            <w:noWrap/>
            <w:vAlign w:val="center"/>
          </w:tcPr>
          <w:p w:rsidR="00547467" w:rsidRDefault="00547467">
            <w:pPr>
              <w:widowControl/>
              <w:jc w:val="left"/>
              <w:rPr>
                <w:rFonts w:eastAsia="Times New Roman"/>
                <w:kern w:val="0"/>
              </w:rPr>
            </w:pPr>
            <w:r>
              <w:rPr>
                <w:rFonts w:eastAsia="Times New Roman"/>
                <w:kern w:val="0"/>
              </w:rPr>
              <w:t>208</w:t>
            </w:r>
          </w:p>
        </w:tc>
        <w:tc>
          <w:tcPr>
            <w:tcW w:w="2897" w:type="dxa"/>
            <w:noWrap/>
            <w:vAlign w:val="center"/>
          </w:tcPr>
          <w:p w:rsidR="00547467" w:rsidRDefault="00547467">
            <w:pPr>
              <w:widowControl/>
              <w:jc w:val="left"/>
              <w:rPr>
                <w:rFonts w:eastAsia="Times New Roman"/>
                <w:kern w:val="0"/>
              </w:rPr>
            </w:pPr>
            <w:r>
              <w:rPr>
                <w:rFonts w:ascii="宋体" w:hAnsi="宋体" w:cs="宋体" w:hint="eastAsia"/>
                <w:kern w:val="0"/>
              </w:rPr>
              <w:t>社会保障和就业支出</w:t>
            </w:r>
          </w:p>
        </w:tc>
        <w:tc>
          <w:tcPr>
            <w:tcW w:w="1539" w:type="dxa"/>
            <w:noWrap/>
            <w:vAlign w:val="center"/>
          </w:tcPr>
          <w:p w:rsidR="00547467" w:rsidRDefault="00547467">
            <w:pPr>
              <w:widowControl/>
              <w:jc w:val="center"/>
              <w:rPr>
                <w:rFonts w:eastAsia="Times New Roman"/>
                <w:kern w:val="0"/>
              </w:rPr>
            </w:pPr>
            <w:r>
              <w:rPr>
                <w:rFonts w:eastAsia="Times New Roman"/>
                <w:kern w:val="0"/>
              </w:rPr>
              <w:t>84.21</w:t>
            </w:r>
          </w:p>
        </w:tc>
        <w:tc>
          <w:tcPr>
            <w:tcW w:w="1515" w:type="dxa"/>
            <w:noWrap/>
            <w:vAlign w:val="center"/>
          </w:tcPr>
          <w:p w:rsidR="00547467" w:rsidRDefault="00547467">
            <w:pPr>
              <w:widowControl/>
              <w:jc w:val="center"/>
              <w:rPr>
                <w:rFonts w:eastAsia="Times New Roman"/>
                <w:kern w:val="0"/>
              </w:rPr>
            </w:pPr>
            <w:r>
              <w:rPr>
                <w:rFonts w:eastAsia="Times New Roman"/>
                <w:kern w:val="0"/>
              </w:rPr>
              <w:t>84.21</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p>
        </w:tc>
        <w:tc>
          <w:tcPr>
            <w:tcW w:w="1193" w:type="dxa"/>
            <w:noWrap/>
            <w:vAlign w:val="center"/>
          </w:tcPr>
          <w:p w:rsidR="00547467" w:rsidRDefault="00547467">
            <w:pPr>
              <w:widowControl/>
              <w:jc w:val="right"/>
              <w:rPr>
                <w:rFonts w:eastAsia="Times New Roman"/>
                <w:kern w:val="0"/>
              </w:rPr>
            </w:pPr>
          </w:p>
        </w:tc>
        <w:tc>
          <w:tcPr>
            <w:tcW w:w="1485" w:type="dxa"/>
            <w:noWrap/>
            <w:vAlign w:val="center"/>
          </w:tcPr>
          <w:p w:rsidR="00547467" w:rsidRDefault="00547467">
            <w:pPr>
              <w:widowControl/>
              <w:jc w:val="right"/>
              <w:rPr>
                <w:rFonts w:eastAsia="Times New Roman"/>
                <w:kern w:val="0"/>
              </w:rPr>
            </w:pPr>
          </w:p>
        </w:tc>
      </w:tr>
      <w:tr w:rsidR="00547467">
        <w:trPr>
          <w:trHeight w:val="390"/>
          <w:jc w:val="center"/>
        </w:trPr>
        <w:tc>
          <w:tcPr>
            <w:tcW w:w="1102" w:type="dxa"/>
            <w:noWrap/>
            <w:vAlign w:val="center"/>
          </w:tcPr>
          <w:p w:rsidR="00547467" w:rsidRDefault="00547467">
            <w:pPr>
              <w:widowControl/>
              <w:jc w:val="left"/>
              <w:rPr>
                <w:rFonts w:eastAsia="Times New Roman"/>
                <w:kern w:val="0"/>
              </w:rPr>
            </w:pPr>
            <w:r>
              <w:rPr>
                <w:rFonts w:eastAsia="Times New Roman"/>
                <w:kern w:val="0"/>
              </w:rPr>
              <w:t>20805</w:t>
            </w:r>
          </w:p>
        </w:tc>
        <w:tc>
          <w:tcPr>
            <w:tcW w:w="2897" w:type="dxa"/>
            <w:noWrap/>
            <w:vAlign w:val="center"/>
          </w:tcPr>
          <w:p w:rsidR="00547467" w:rsidRDefault="00547467">
            <w:pPr>
              <w:widowControl/>
              <w:jc w:val="left"/>
              <w:rPr>
                <w:rFonts w:eastAsia="Times New Roman"/>
                <w:kern w:val="0"/>
              </w:rPr>
            </w:pPr>
            <w:r>
              <w:rPr>
                <w:rFonts w:ascii="宋体" w:hAnsi="宋体" w:cs="宋体" w:hint="eastAsia"/>
                <w:kern w:val="0"/>
              </w:rPr>
              <w:t>行政事业单位养老支出</w:t>
            </w:r>
          </w:p>
        </w:tc>
        <w:tc>
          <w:tcPr>
            <w:tcW w:w="1539" w:type="dxa"/>
            <w:noWrap/>
            <w:vAlign w:val="center"/>
          </w:tcPr>
          <w:p w:rsidR="00547467" w:rsidRDefault="00547467">
            <w:pPr>
              <w:widowControl/>
              <w:jc w:val="center"/>
              <w:rPr>
                <w:rFonts w:eastAsia="Times New Roman"/>
                <w:kern w:val="0"/>
              </w:rPr>
            </w:pPr>
            <w:r>
              <w:rPr>
                <w:rFonts w:eastAsia="Times New Roman"/>
                <w:kern w:val="0"/>
              </w:rPr>
              <w:t>84.21</w:t>
            </w:r>
          </w:p>
        </w:tc>
        <w:tc>
          <w:tcPr>
            <w:tcW w:w="1515" w:type="dxa"/>
            <w:noWrap/>
            <w:vAlign w:val="center"/>
          </w:tcPr>
          <w:p w:rsidR="00547467" w:rsidRDefault="00547467">
            <w:pPr>
              <w:widowControl/>
              <w:jc w:val="center"/>
              <w:rPr>
                <w:rFonts w:eastAsia="Times New Roman"/>
                <w:kern w:val="0"/>
              </w:rPr>
            </w:pPr>
            <w:r>
              <w:rPr>
                <w:rFonts w:eastAsia="Times New Roman"/>
                <w:kern w:val="0"/>
              </w:rPr>
              <w:t>84.21</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p>
        </w:tc>
        <w:tc>
          <w:tcPr>
            <w:tcW w:w="1193" w:type="dxa"/>
            <w:noWrap/>
            <w:vAlign w:val="center"/>
          </w:tcPr>
          <w:p w:rsidR="00547467" w:rsidRDefault="00547467">
            <w:pPr>
              <w:widowControl/>
              <w:jc w:val="right"/>
              <w:rPr>
                <w:rFonts w:eastAsia="Times New Roman"/>
                <w:kern w:val="0"/>
              </w:rPr>
            </w:pPr>
          </w:p>
        </w:tc>
        <w:tc>
          <w:tcPr>
            <w:tcW w:w="1485" w:type="dxa"/>
            <w:noWrap/>
            <w:vAlign w:val="center"/>
          </w:tcPr>
          <w:p w:rsidR="00547467" w:rsidRDefault="00547467">
            <w:pPr>
              <w:widowControl/>
              <w:jc w:val="right"/>
              <w:rPr>
                <w:rFonts w:eastAsia="Times New Roman"/>
                <w:kern w:val="0"/>
              </w:rPr>
            </w:pPr>
          </w:p>
        </w:tc>
      </w:tr>
      <w:tr w:rsidR="00547467">
        <w:trPr>
          <w:trHeight w:val="390"/>
          <w:jc w:val="center"/>
        </w:trPr>
        <w:tc>
          <w:tcPr>
            <w:tcW w:w="1102" w:type="dxa"/>
            <w:noWrap/>
            <w:vAlign w:val="center"/>
          </w:tcPr>
          <w:p w:rsidR="00547467" w:rsidRDefault="00547467">
            <w:pPr>
              <w:widowControl/>
              <w:jc w:val="left"/>
              <w:rPr>
                <w:rFonts w:eastAsia="Times New Roman"/>
                <w:kern w:val="0"/>
              </w:rPr>
            </w:pPr>
            <w:r>
              <w:rPr>
                <w:rFonts w:eastAsia="Times New Roman"/>
                <w:kern w:val="0"/>
              </w:rPr>
              <w:t>2080505</w:t>
            </w:r>
          </w:p>
        </w:tc>
        <w:tc>
          <w:tcPr>
            <w:tcW w:w="2897" w:type="dxa"/>
            <w:noWrap/>
            <w:vAlign w:val="center"/>
          </w:tcPr>
          <w:p w:rsidR="00547467" w:rsidRDefault="00547467">
            <w:pPr>
              <w:widowControl/>
              <w:jc w:val="left"/>
              <w:rPr>
                <w:rFonts w:eastAsia="Times New Roman"/>
                <w:kern w:val="0"/>
                <w:sz w:val="15"/>
                <w:szCs w:val="15"/>
              </w:rPr>
            </w:pPr>
            <w:r>
              <w:rPr>
                <w:rFonts w:ascii="宋体" w:hAnsi="宋体" w:cs="宋体" w:hint="eastAsia"/>
                <w:kern w:val="0"/>
                <w:sz w:val="15"/>
                <w:szCs w:val="15"/>
              </w:rPr>
              <w:t>机关事业单位基本养老保险缴费支出</w:t>
            </w:r>
          </w:p>
        </w:tc>
        <w:tc>
          <w:tcPr>
            <w:tcW w:w="1539" w:type="dxa"/>
            <w:noWrap/>
            <w:vAlign w:val="center"/>
          </w:tcPr>
          <w:p w:rsidR="00547467" w:rsidRDefault="00547467">
            <w:pPr>
              <w:widowControl/>
              <w:jc w:val="center"/>
              <w:rPr>
                <w:rFonts w:eastAsia="Times New Roman"/>
                <w:kern w:val="0"/>
              </w:rPr>
            </w:pPr>
            <w:r>
              <w:rPr>
                <w:rFonts w:eastAsia="Times New Roman"/>
                <w:kern w:val="0"/>
              </w:rPr>
              <w:t>84.21</w:t>
            </w:r>
          </w:p>
        </w:tc>
        <w:tc>
          <w:tcPr>
            <w:tcW w:w="1515" w:type="dxa"/>
            <w:noWrap/>
            <w:vAlign w:val="center"/>
          </w:tcPr>
          <w:p w:rsidR="00547467" w:rsidRDefault="00547467">
            <w:pPr>
              <w:widowControl/>
              <w:jc w:val="center"/>
              <w:rPr>
                <w:rFonts w:eastAsia="Times New Roman"/>
                <w:kern w:val="0"/>
              </w:rPr>
            </w:pPr>
            <w:r>
              <w:rPr>
                <w:rFonts w:eastAsia="Times New Roman"/>
                <w:kern w:val="0"/>
              </w:rPr>
              <w:t>84.21</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p>
        </w:tc>
        <w:tc>
          <w:tcPr>
            <w:tcW w:w="1193" w:type="dxa"/>
            <w:noWrap/>
            <w:vAlign w:val="center"/>
          </w:tcPr>
          <w:p w:rsidR="00547467" w:rsidRDefault="00547467">
            <w:pPr>
              <w:widowControl/>
              <w:jc w:val="right"/>
              <w:rPr>
                <w:rFonts w:eastAsia="Times New Roman"/>
                <w:kern w:val="0"/>
              </w:rPr>
            </w:pPr>
          </w:p>
        </w:tc>
        <w:tc>
          <w:tcPr>
            <w:tcW w:w="1485" w:type="dxa"/>
            <w:noWrap/>
            <w:vAlign w:val="center"/>
          </w:tcPr>
          <w:p w:rsidR="00547467" w:rsidRDefault="00547467">
            <w:pPr>
              <w:widowControl/>
              <w:jc w:val="right"/>
              <w:rPr>
                <w:rFonts w:eastAsia="Times New Roman"/>
                <w:kern w:val="0"/>
              </w:rPr>
            </w:pPr>
          </w:p>
        </w:tc>
      </w:tr>
      <w:tr w:rsidR="00547467">
        <w:trPr>
          <w:trHeight w:val="390"/>
          <w:jc w:val="center"/>
        </w:trPr>
        <w:tc>
          <w:tcPr>
            <w:tcW w:w="1102" w:type="dxa"/>
            <w:noWrap/>
            <w:vAlign w:val="center"/>
          </w:tcPr>
          <w:p w:rsidR="00547467" w:rsidRDefault="00547467">
            <w:pPr>
              <w:widowControl/>
              <w:jc w:val="left"/>
              <w:rPr>
                <w:rFonts w:eastAsia="Times New Roman"/>
                <w:kern w:val="0"/>
              </w:rPr>
            </w:pPr>
            <w:r>
              <w:rPr>
                <w:rFonts w:eastAsia="Times New Roman"/>
                <w:kern w:val="0"/>
              </w:rPr>
              <w:t>210</w:t>
            </w:r>
          </w:p>
        </w:tc>
        <w:tc>
          <w:tcPr>
            <w:tcW w:w="2897" w:type="dxa"/>
            <w:noWrap/>
            <w:vAlign w:val="center"/>
          </w:tcPr>
          <w:p w:rsidR="00547467" w:rsidRDefault="00547467">
            <w:pPr>
              <w:widowControl/>
              <w:jc w:val="left"/>
              <w:rPr>
                <w:rFonts w:eastAsia="Times New Roman"/>
                <w:kern w:val="0"/>
              </w:rPr>
            </w:pPr>
            <w:r>
              <w:rPr>
                <w:rFonts w:ascii="宋体" w:hAnsi="宋体" w:cs="宋体" w:hint="eastAsia"/>
                <w:kern w:val="0"/>
              </w:rPr>
              <w:t>卫生健康支出</w:t>
            </w:r>
          </w:p>
        </w:tc>
        <w:tc>
          <w:tcPr>
            <w:tcW w:w="1539" w:type="dxa"/>
            <w:noWrap/>
            <w:vAlign w:val="center"/>
          </w:tcPr>
          <w:p w:rsidR="00547467" w:rsidRDefault="00547467">
            <w:pPr>
              <w:widowControl/>
              <w:jc w:val="center"/>
              <w:rPr>
                <w:rFonts w:eastAsia="Times New Roman"/>
                <w:kern w:val="0"/>
              </w:rPr>
            </w:pPr>
            <w:r>
              <w:rPr>
                <w:rFonts w:eastAsia="Times New Roman"/>
                <w:kern w:val="0"/>
              </w:rPr>
              <w:t>34.65</w:t>
            </w:r>
          </w:p>
        </w:tc>
        <w:tc>
          <w:tcPr>
            <w:tcW w:w="1515" w:type="dxa"/>
            <w:noWrap/>
            <w:vAlign w:val="center"/>
          </w:tcPr>
          <w:p w:rsidR="00547467" w:rsidRDefault="00547467">
            <w:pPr>
              <w:widowControl/>
              <w:jc w:val="center"/>
              <w:rPr>
                <w:rFonts w:eastAsia="Times New Roman"/>
                <w:kern w:val="0"/>
              </w:rPr>
            </w:pPr>
            <w:r>
              <w:rPr>
                <w:rFonts w:eastAsia="Times New Roman"/>
                <w:kern w:val="0"/>
              </w:rPr>
              <w:t>34.65</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p>
        </w:tc>
        <w:tc>
          <w:tcPr>
            <w:tcW w:w="1193" w:type="dxa"/>
            <w:noWrap/>
            <w:vAlign w:val="center"/>
          </w:tcPr>
          <w:p w:rsidR="00547467" w:rsidRDefault="00547467">
            <w:pPr>
              <w:widowControl/>
              <w:jc w:val="right"/>
              <w:rPr>
                <w:rFonts w:eastAsia="Times New Roman"/>
                <w:kern w:val="0"/>
              </w:rPr>
            </w:pPr>
          </w:p>
        </w:tc>
        <w:tc>
          <w:tcPr>
            <w:tcW w:w="1485" w:type="dxa"/>
            <w:noWrap/>
            <w:vAlign w:val="center"/>
          </w:tcPr>
          <w:p w:rsidR="00547467" w:rsidRDefault="00547467">
            <w:pPr>
              <w:widowControl/>
              <w:jc w:val="right"/>
              <w:rPr>
                <w:rFonts w:eastAsia="Times New Roman"/>
                <w:kern w:val="0"/>
              </w:rPr>
            </w:pPr>
          </w:p>
        </w:tc>
      </w:tr>
      <w:tr w:rsidR="00547467">
        <w:trPr>
          <w:trHeight w:val="390"/>
          <w:jc w:val="center"/>
        </w:trPr>
        <w:tc>
          <w:tcPr>
            <w:tcW w:w="1102" w:type="dxa"/>
            <w:noWrap/>
            <w:vAlign w:val="center"/>
          </w:tcPr>
          <w:p w:rsidR="00547467" w:rsidRDefault="00547467">
            <w:pPr>
              <w:widowControl/>
              <w:jc w:val="left"/>
              <w:rPr>
                <w:rFonts w:eastAsia="Times New Roman"/>
                <w:kern w:val="0"/>
              </w:rPr>
            </w:pPr>
            <w:r>
              <w:rPr>
                <w:rFonts w:eastAsia="Times New Roman"/>
                <w:kern w:val="0"/>
              </w:rPr>
              <w:t>21011</w:t>
            </w:r>
          </w:p>
        </w:tc>
        <w:tc>
          <w:tcPr>
            <w:tcW w:w="2897" w:type="dxa"/>
            <w:noWrap/>
            <w:vAlign w:val="center"/>
          </w:tcPr>
          <w:p w:rsidR="00547467" w:rsidRDefault="00547467">
            <w:pPr>
              <w:widowControl/>
              <w:jc w:val="left"/>
              <w:rPr>
                <w:rFonts w:eastAsia="Times New Roman"/>
                <w:kern w:val="0"/>
              </w:rPr>
            </w:pPr>
            <w:r>
              <w:rPr>
                <w:rFonts w:ascii="宋体" w:hAnsi="宋体" w:cs="宋体" w:hint="eastAsia"/>
                <w:kern w:val="0"/>
              </w:rPr>
              <w:t>行政事业单位医疗</w:t>
            </w:r>
          </w:p>
        </w:tc>
        <w:tc>
          <w:tcPr>
            <w:tcW w:w="1539" w:type="dxa"/>
            <w:noWrap/>
            <w:vAlign w:val="center"/>
          </w:tcPr>
          <w:p w:rsidR="00547467" w:rsidRDefault="00547467">
            <w:pPr>
              <w:widowControl/>
              <w:jc w:val="center"/>
              <w:rPr>
                <w:rFonts w:eastAsia="Times New Roman"/>
                <w:kern w:val="0"/>
              </w:rPr>
            </w:pPr>
            <w:r>
              <w:rPr>
                <w:rFonts w:eastAsia="Times New Roman"/>
                <w:kern w:val="0"/>
              </w:rPr>
              <w:t>34.65</w:t>
            </w:r>
          </w:p>
        </w:tc>
        <w:tc>
          <w:tcPr>
            <w:tcW w:w="1515" w:type="dxa"/>
            <w:noWrap/>
            <w:vAlign w:val="center"/>
          </w:tcPr>
          <w:p w:rsidR="00547467" w:rsidRDefault="00547467">
            <w:pPr>
              <w:widowControl/>
              <w:jc w:val="center"/>
              <w:rPr>
                <w:rFonts w:eastAsia="Times New Roman"/>
                <w:kern w:val="0"/>
              </w:rPr>
            </w:pPr>
            <w:r>
              <w:rPr>
                <w:rFonts w:eastAsia="Times New Roman"/>
                <w:kern w:val="0"/>
              </w:rPr>
              <w:t>34.65</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p>
        </w:tc>
        <w:tc>
          <w:tcPr>
            <w:tcW w:w="1193" w:type="dxa"/>
            <w:noWrap/>
            <w:vAlign w:val="center"/>
          </w:tcPr>
          <w:p w:rsidR="00547467" w:rsidRDefault="00547467">
            <w:pPr>
              <w:widowControl/>
              <w:jc w:val="right"/>
              <w:rPr>
                <w:rFonts w:eastAsia="Times New Roman"/>
                <w:kern w:val="0"/>
              </w:rPr>
            </w:pPr>
          </w:p>
        </w:tc>
        <w:tc>
          <w:tcPr>
            <w:tcW w:w="1485" w:type="dxa"/>
            <w:noWrap/>
            <w:vAlign w:val="center"/>
          </w:tcPr>
          <w:p w:rsidR="00547467" w:rsidRDefault="00547467">
            <w:pPr>
              <w:widowControl/>
              <w:jc w:val="right"/>
              <w:rPr>
                <w:rFonts w:eastAsia="Times New Roman"/>
                <w:kern w:val="0"/>
              </w:rPr>
            </w:pPr>
          </w:p>
        </w:tc>
      </w:tr>
      <w:tr w:rsidR="00547467">
        <w:trPr>
          <w:trHeight w:val="390"/>
          <w:jc w:val="center"/>
        </w:trPr>
        <w:tc>
          <w:tcPr>
            <w:tcW w:w="1102" w:type="dxa"/>
            <w:noWrap/>
            <w:vAlign w:val="center"/>
          </w:tcPr>
          <w:p w:rsidR="00547467" w:rsidRDefault="00547467">
            <w:pPr>
              <w:widowControl/>
              <w:jc w:val="left"/>
              <w:rPr>
                <w:rFonts w:eastAsia="Times New Roman"/>
                <w:kern w:val="0"/>
              </w:rPr>
            </w:pPr>
            <w:r>
              <w:rPr>
                <w:rFonts w:eastAsia="Times New Roman"/>
                <w:kern w:val="0"/>
              </w:rPr>
              <w:t>2101101</w:t>
            </w:r>
          </w:p>
        </w:tc>
        <w:tc>
          <w:tcPr>
            <w:tcW w:w="2897" w:type="dxa"/>
            <w:noWrap/>
            <w:vAlign w:val="center"/>
          </w:tcPr>
          <w:p w:rsidR="00547467" w:rsidRDefault="00547467">
            <w:pPr>
              <w:widowControl/>
              <w:jc w:val="left"/>
              <w:rPr>
                <w:rFonts w:eastAsia="Times New Roman"/>
                <w:kern w:val="0"/>
              </w:rPr>
            </w:pPr>
            <w:r>
              <w:rPr>
                <w:rFonts w:ascii="宋体" w:hAnsi="宋体" w:cs="宋体" w:hint="eastAsia"/>
                <w:kern w:val="0"/>
              </w:rPr>
              <w:t>行政单位医疗</w:t>
            </w:r>
          </w:p>
        </w:tc>
        <w:tc>
          <w:tcPr>
            <w:tcW w:w="1539" w:type="dxa"/>
            <w:noWrap/>
            <w:vAlign w:val="center"/>
          </w:tcPr>
          <w:p w:rsidR="00547467" w:rsidRDefault="00547467">
            <w:pPr>
              <w:widowControl/>
              <w:jc w:val="center"/>
              <w:rPr>
                <w:rFonts w:eastAsia="Times New Roman"/>
                <w:kern w:val="0"/>
              </w:rPr>
            </w:pPr>
            <w:r>
              <w:rPr>
                <w:rFonts w:eastAsia="Times New Roman"/>
                <w:kern w:val="0"/>
              </w:rPr>
              <w:t>34.65</w:t>
            </w:r>
          </w:p>
        </w:tc>
        <w:tc>
          <w:tcPr>
            <w:tcW w:w="1515" w:type="dxa"/>
            <w:noWrap/>
            <w:vAlign w:val="center"/>
          </w:tcPr>
          <w:p w:rsidR="00547467" w:rsidRDefault="00547467">
            <w:pPr>
              <w:widowControl/>
              <w:jc w:val="center"/>
              <w:rPr>
                <w:rFonts w:eastAsia="Times New Roman"/>
                <w:kern w:val="0"/>
              </w:rPr>
            </w:pPr>
            <w:r>
              <w:rPr>
                <w:rFonts w:eastAsia="Times New Roman"/>
                <w:kern w:val="0"/>
              </w:rPr>
              <w:t>34.65</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p>
        </w:tc>
        <w:tc>
          <w:tcPr>
            <w:tcW w:w="1193" w:type="dxa"/>
            <w:noWrap/>
            <w:vAlign w:val="center"/>
          </w:tcPr>
          <w:p w:rsidR="00547467" w:rsidRDefault="00547467">
            <w:pPr>
              <w:widowControl/>
              <w:jc w:val="right"/>
              <w:rPr>
                <w:rFonts w:eastAsia="Times New Roman"/>
                <w:kern w:val="0"/>
              </w:rPr>
            </w:pPr>
          </w:p>
        </w:tc>
        <w:tc>
          <w:tcPr>
            <w:tcW w:w="1485" w:type="dxa"/>
            <w:noWrap/>
            <w:vAlign w:val="center"/>
          </w:tcPr>
          <w:p w:rsidR="00547467" w:rsidRDefault="00547467">
            <w:pPr>
              <w:widowControl/>
              <w:jc w:val="right"/>
              <w:rPr>
                <w:rFonts w:eastAsia="Times New Roman"/>
                <w:kern w:val="0"/>
              </w:rPr>
            </w:pPr>
          </w:p>
        </w:tc>
      </w:tr>
      <w:tr w:rsidR="00547467">
        <w:trPr>
          <w:trHeight w:val="390"/>
          <w:jc w:val="center"/>
        </w:trPr>
        <w:tc>
          <w:tcPr>
            <w:tcW w:w="1102" w:type="dxa"/>
            <w:noWrap/>
            <w:vAlign w:val="center"/>
          </w:tcPr>
          <w:p w:rsidR="00547467" w:rsidRDefault="00547467">
            <w:pPr>
              <w:widowControl/>
              <w:jc w:val="left"/>
              <w:rPr>
                <w:rFonts w:eastAsia="Times New Roman"/>
                <w:kern w:val="0"/>
              </w:rPr>
            </w:pPr>
            <w:r>
              <w:rPr>
                <w:rFonts w:eastAsia="Times New Roman"/>
                <w:kern w:val="0"/>
              </w:rPr>
              <w:t>216</w:t>
            </w:r>
          </w:p>
        </w:tc>
        <w:tc>
          <w:tcPr>
            <w:tcW w:w="2897" w:type="dxa"/>
            <w:noWrap/>
            <w:vAlign w:val="center"/>
          </w:tcPr>
          <w:p w:rsidR="00547467" w:rsidRDefault="00547467">
            <w:pPr>
              <w:widowControl/>
              <w:jc w:val="left"/>
              <w:rPr>
                <w:rFonts w:eastAsia="Times New Roman"/>
                <w:kern w:val="0"/>
              </w:rPr>
            </w:pPr>
            <w:r>
              <w:rPr>
                <w:rFonts w:ascii="宋体" w:hAnsi="宋体" w:cs="宋体" w:hint="eastAsia"/>
                <w:kern w:val="0"/>
              </w:rPr>
              <w:t>商业服务业等支出</w:t>
            </w:r>
          </w:p>
        </w:tc>
        <w:tc>
          <w:tcPr>
            <w:tcW w:w="1539" w:type="dxa"/>
            <w:noWrap/>
            <w:vAlign w:val="center"/>
          </w:tcPr>
          <w:p w:rsidR="00547467" w:rsidRDefault="00547467">
            <w:pPr>
              <w:widowControl/>
              <w:jc w:val="center"/>
              <w:rPr>
                <w:rFonts w:eastAsia="Times New Roman"/>
                <w:kern w:val="0"/>
              </w:rPr>
            </w:pPr>
            <w:r>
              <w:rPr>
                <w:rFonts w:eastAsia="Times New Roman"/>
                <w:kern w:val="0"/>
              </w:rPr>
              <w:t>5</w:t>
            </w:r>
          </w:p>
        </w:tc>
        <w:tc>
          <w:tcPr>
            <w:tcW w:w="1515" w:type="dxa"/>
            <w:noWrap/>
            <w:vAlign w:val="center"/>
          </w:tcPr>
          <w:p w:rsidR="00547467" w:rsidRDefault="00547467">
            <w:pPr>
              <w:widowControl/>
              <w:jc w:val="center"/>
              <w:rPr>
                <w:rFonts w:eastAsia="Times New Roman"/>
                <w:kern w:val="0"/>
              </w:rPr>
            </w:pPr>
            <w:r>
              <w:rPr>
                <w:rFonts w:eastAsia="Times New Roman"/>
                <w:kern w:val="0"/>
              </w:rPr>
              <w:t>5</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p>
        </w:tc>
        <w:tc>
          <w:tcPr>
            <w:tcW w:w="1193" w:type="dxa"/>
            <w:noWrap/>
            <w:vAlign w:val="center"/>
          </w:tcPr>
          <w:p w:rsidR="00547467" w:rsidRDefault="00547467">
            <w:pPr>
              <w:widowControl/>
              <w:jc w:val="right"/>
              <w:rPr>
                <w:rFonts w:eastAsia="Times New Roman"/>
                <w:kern w:val="0"/>
              </w:rPr>
            </w:pPr>
          </w:p>
        </w:tc>
        <w:tc>
          <w:tcPr>
            <w:tcW w:w="1485" w:type="dxa"/>
            <w:noWrap/>
            <w:vAlign w:val="center"/>
          </w:tcPr>
          <w:p w:rsidR="00547467" w:rsidRDefault="00547467">
            <w:pPr>
              <w:widowControl/>
              <w:jc w:val="right"/>
              <w:rPr>
                <w:rFonts w:eastAsia="Times New Roman"/>
                <w:kern w:val="0"/>
              </w:rPr>
            </w:pPr>
          </w:p>
        </w:tc>
      </w:tr>
      <w:tr w:rsidR="00547467">
        <w:trPr>
          <w:trHeight w:val="390"/>
          <w:jc w:val="center"/>
        </w:trPr>
        <w:tc>
          <w:tcPr>
            <w:tcW w:w="1102" w:type="dxa"/>
            <w:noWrap/>
            <w:vAlign w:val="center"/>
          </w:tcPr>
          <w:p w:rsidR="00547467" w:rsidRDefault="00547467">
            <w:pPr>
              <w:widowControl/>
              <w:jc w:val="left"/>
              <w:rPr>
                <w:rFonts w:eastAsia="Times New Roman"/>
                <w:kern w:val="0"/>
              </w:rPr>
            </w:pPr>
            <w:r>
              <w:rPr>
                <w:rFonts w:eastAsia="Times New Roman"/>
                <w:kern w:val="0"/>
              </w:rPr>
              <w:t>21602</w:t>
            </w:r>
          </w:p>
        </w:tc>
        <w:tc>
          <w:tcPr>
            <w:tcW w:w="2897" w:type="dxa"/>
            <w:noWrap/>
            <w:vAlign w:val="center"/>
          </w:tcPr>
          <w:p w:rsidR="00547467" w:rsidRDefault="00547467">
            <w:pPr>
              <w:widowControl/>
              <w:jc w:val="left"/>
              <w:rPr>
                <w:rFonts w:eastAsia="Times New Roman"/>
                <w:kern w:val="0"/>
              </w:rPr>
            </w:pPr>
            <w:r>
              <w:rPr>
                <w:rFonts w:ascii="宋体" w:hAnsi="宋体" w:cs="宋体" w:hint="eastAsia"/>
                <w:kern w:val="0"/>
              </w:rPr>
              <w:t>商业流通事务</w:t>
            </w:r>
          </w:p>
        </w:tc>
        <w:tc>
          <w:tcPr>
            <w:tcW w:w="1539" w:type="dxa"/>
            <w:noWrap/>
            <w:vAlign w:val="center"/>
          </w:tcPr>
          <w:p w:rsidR="00547467" w:rsidRDefault="00547467">
            <w:pPr>
              <w:widowControl/>
              <w:jc w:val="center"/>
              <w:rPr>
                <w:rFonts w:eastAsia="Times New Roman"/>
                <w:kern w:val="0"/>
              </w:rPr>
            </w:pPr>
            <w:r>
              <w:rPr>
                <w:rFonts w:eastAsia="Times New Roman"/>
                <w:kern w:val="0"/>
              </w:rPr>
              <w:t>5</w:t>
            </w:r>
          </w:p>
        </w:tc>
        <w:tc>
          <w:tcPr>
            <w:tcW w:w="1515" w:type="dxa"/>
            <w:noWrap/>
            <w:vAlign w:val="center"/>
          </w:tcPr>
          <w:p w:rsidR="00547467" w:rsidRDefault="00547467">
            <w:pPr>
              <w:widowControl/>
              <w:jc w:val="center"/>
              <w:rPr>
                <w:rFonts w:eastAsia="Times New Roman"/>
                <w:kern w:val="0"/>
              </w:rPr>
            </w:pPr>
            <w:r>
              <w:rPr>
                <w:rFonts w:eastAsia="Times New Roman"/>
                <w:kern w:val="0"/>
              </w:rPr>
              <w:t>5</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p>
        </w:tc>
        <w:tc>
          <w:tcPr>
            <w:tcW w:w="1193" w:type="dxa"/>
            <w:noWrap/>
            <w:vAlign w:val="center"/>
          </w:tcPr>
          <w:p w:rsidR="00547467" w:rsidRDefault="00547467">
            <w:pPr>
              <w:widowControl/>
              <w:jc w:val="right"/>
              <w:rPr>
                <w:rFonts w:eastAsia="Times New Roman"/>
                <w:kern w:val="0"/>
              </w:rPr>
            </w:pPr>
          </w:p>
        </w:tc>
        <w:tc>
          <w:tcPr>
            <w:tcW w:w="1485" w:type="dxa"/>
            <w:noWrap/>
            <w:vAlign w:val="center"/>
          </w:tcPr>
          <w:p w:rsidR="00547467" w:rsidRDefault="00547467">
            <w:pPr>
              <w:widowControl/>
              <w:jc w:val="right"/>
              <w:rPr>
                <w:rFonts w:eastAsia="Times New Roman"/>
                <w:kern w:val="0"/>
              </w:rPr>
            </w:pPr>
          </w:p>
        </w:tc>
      </w:tr>
      <w:tr w:rsidR="00547467">
        <w:trPr>
          <w:trHeight w:val="390"/>
          <w:jc w:val="center"/>
        </w:trPr>
        <w:tc>
          <w:tcPr>
            <w:tcW w:w="1102" w:type="dxa"/>
            <w:noWrap/>
            <w:vAlign w:val="center"/>
          </w:tcPr>
          <w:p w:rsidR="00547467" w:rsidRDefault="00547467">
            <w:pPr>
              <w:widowControl/>
              <w:jc w:val="left"/>
              <w:rPr>
                <w:rFonts w:eastAsia="Times New Roman"/>
                <w:kern w:val="0"/>
              </w:rPr>
            </w:pPr>
            <w:r>
              <w:rPr>
                <w:rFonts w:eastAsia="Times New Roman"/>
                <w:kern w:val="0"/>
              </w:rPr>
              <w:t>2160299</w:t>
            </w:r>
          </w:p>
        </w:tc>
        <w:tc>
          <w:tcPr>
            <w:tcW w:w="2897" w:type="dxa"/>
            <w:noWrap/>
            <w:vAlign w:val="center"/>
          </w:tcPr>
          <w:p w:rsidR="00547467" w:rsidRDefault="00547467">
            <w:pPr>
              <w:widowControl/>
              <w:jc w:val="left"/>
              <w:rPr>
                <w:rFonts w:eastAsia="Times New Roman"/>
                <w:kern w:val="0"/>
              </w:rPr>
            </w:pPr>
            <w:r>
              <w:rPr>
                <w:rFonts w:eastAsia="Times New Roman"/>
                <w:kern w:val="0"/>
              </w:rPr>
              <w:t xml:space="preserve">  </w:t>
            </w:r>
            <w:r>
              <w:rPr>
                <w:rFonts w:ascii="宋体" w:hAnsi="宋体" w:cs="宋体" w:hint="eastAsia"/>
                <w:kern w:val="0"/>
              </w:rPr>
              <w:t>其他商业流通事务支出</w:t>
            </w:r>
          </w:p>
        </w:tc>
        <w:tc>
          <w:tcPr>
            <w:tcW w:w="1539" w:type="dxa"/>
            <w:noWrap/>
            <w:vAlign w:val="center"/>
          </w:tcPr>
          <w:p w:rsidR="00547467" w:rsidRDefault="00547467">
            <w:pPr>
              <w:widowControl/>
              <w:jc w:val="center"/>
              <w:rPr>
                <w:rFonts w:eastAsia="Times New Roman"/>
                <w:kern w:val="0"/>
              </w:rPr>
            </w:pPr>
            <w:r>
              <w:rPr>
                <w:rFonts w:eastAsia="Times New Roman"/>
                <w:kern w:val="0"/>
              </w:rPr>
              <w:t>5</w:t>
            </w:r>
          </w:p>
        </w:tc>
        <w:tc>
          <w:tcPr>
            <w:tcW w:w="1515" w:type="dxa"/>
            <w:noWrap/>
            <w:vAlign w:val="center"/>
          </w:tcPr>
          <w:p w:rsidR="00547467" w:rsidRDefault="00547467">
            <w:pPr>
              <w:widowControl/>
              <w:jc w:val="center"/>
              <w:rPr>
                <w:rFonts w:eastAsia="Times New Roman"/>
                <w:kern w:val="0"/>
              </w:rPr>
            </w:pPr>
            <w:r>
              <w:rPr>
                <w:rFonts w:eastAsia="Times New Roman"/>
                <w:kern w:val="0"/>
              </w:rPr>
              <w:t>5</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p>
        </w:tc>
        <w:tc>
          <w:tcPr>
            <w:tcW w:w="1193" w:type="dxa"/>
            <w:noWrap/>
            <w:vAlign w:val="center"/>
          </w:tcPr>
          <w:p w:rsidR="00547467" w:rsidRDefault="00547467">
            <w:pPr>
              <w:widowControl/>
              <w:jc w:val="right"/>
              <w:rPr>
                <w:rFonts w:eastAsia="Times New Roman"/>
                <w:kern w:val="0"/>
              </w:rPr>
            </w:pPr>
          </w:p>
        </w:tc>
        <w:tc>
          <w:tcPr>
            <w:tcW w:w="1485" w:type="dxa"/>
            <w:noWrap/>
            <w:vAlign w:val="center"/>
          </w:tcPr>
          <w:p w:rsidR="00547467" w:rsidRDefault="00547467">
            <w:pPr>
              <w:widowControl/>
              <w:jc w:val="right"/>
              <w:rPr>
                <w:rFonts w:eastAsia="Times New Roman"/>
                <w:kern w:val="0"/>
              </w:rPr>
            </w:pPr>
          </w:p>
        </w:tc>
      </w:tr>
      <w:tr w:rsidR="00547467">
        <w:trPr>
          <w:trHeight w:val="390"/>
          <w:jc w:val="center"/>
        </w:trPr>
        <w:tc>
          <w:tcPr>
            <w:tcW w:w="1102" w:type="dxa"/>
            <w:noWrap/>
            <w:vAlign w:val="center"/>
          </w:tcPr>
          <w:p w:rsidR="00547467" w:rsidRDefault="00547467">
            <w:pPr>
              <w:widowControl/>
              <w:jc w:val="left"/>
              <w:rPr>
                <w:rFonts w:eastAsia="Times New Roman"/>
                <w:kern w:val="0"/>
              </w:rPr>
            </w:pPr>
            <w:r>
              <w:rPr>
                <w:rFonts w:eastAsia="Times New Roman"/>
                <w:kern w:val="0"/>
              </w:rPr>
              <w:t>221</w:t>
            </w:r>
          </w:p>
        </w:tc>
        <w:tc>
          <w:tcPr>
            <w:tcW w:w="2897" w:type="dxa"/>
            <w:noWrap/>
            <w:vAlign w:val="center"/>
          </w:tcPr>
          <w:p w:rsidR="00547467" w:rsidRDefault="00547467">
            <w:pPr>
              <w:widowControl/>
              <w:jc w:val="left"/>
              <w:rPr>
                <w:rFonts w:eastAsia="Times New Roman"/>
                <w:kern w:val="0"/>
              </w:rPr>
            </w:pPr>
            <w:r>
              <w:rPr>
                <w:rFonts w:ascii="宋体" w:hAnsi="宋体" w:cs="宋体" w:hint="eastAsia"/>
                <w:kern w:val="0"/>
              </w:rPr>
              <w:t>住房保障支出</w:t>
            </w:r>
          </w:p>
        </w:tc>
        <w:tc>
          <w:tcPr>
            <w:tcW w:w="1539" w:type="dxa"/>
            <w:noWrap/>
            <w:vAlign w:val="center"/>
          </w:tcPr>
          <w:p w:rsidR="00547467" w:rsidRDefault="00547467">
            <w:pPr>
              <w:widowControl/>
              <w:jc w:val="center"/>
              <w:rPr>
                <w:rFonts w:eastAsia="Times New Roman"/>
                <w:kern w:val="0"/>
              </w:rPr>
            </w:pPr>
            <w:r>
              <w:rPr>
                <w:rFonts w:eastAsia="Times New Roman"/>
                <w:kern w:val="0"/>
              </w:rPr>
              <w:t>60.64</w:t>
            </w:r>
          </w:p>
        </w:tc>
        <w:tc>
          <w:tcPr>
            <w:tcW w:w="1515" w:type="dxa"/>
            <w:noWrap/>
            <w:vAlign w:val="center"/>
          </w:tcPr>
          <w:p w:rsidR="00547467" w:rsidRDefault="00547467">
            <w:pPr>
              <w:widowControl/>
              <w:jc w:val="center"/>
              <w:rPr>
                <w:rFonts w:eastAsia="Times New Roman"/>
                <w:kern w:val="0"/>
              </w:rPr>
            </w:pPr>
            <w:r>
              <w:rPr>
                <w:rFonts w:eastAsia="Times New Roman"/>
                <w:kern w:val="0"/>
              </w:rPr>
              <w:t>60.64</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p>
        </w:tc>
        <w:tc>
          <w:tcPr>
            <w:tcW w:w="1193" w:type="dxa"/>
            <w:noWrap/>
            <w:vAlign w:val="center"/>
          </w:tcPr>
          <w:p w:rsidR="00547467" w:rsidRDefault="00547467">
            <w:pPr>
              <w:widowControl/>
              <w:jc w:val="right"/>
              <w:rPr>
                <w:rFonts w:eastAsia="Times New Roman"/>
                <w:kern w:val="0"/>
              </w:rPr>
            </w:pPr>
          </w:p>
        </w:tc>
        <w:tc>
          <w:tcPr>
            <w:tcW w:w="1485" w:type="dxa"/>
            <w:noWrap/>
            <w:vAlign w:val="center"/>
          </w:tcPr>
          <w:p w:rsidR="00547467" w:rsidRDefault="00547467">
            <w:pPr>
              <w:widowControl/>
              <w:jc w:val="right"/>
              <w:rPr>
                <w:rFonts w:eastAsia="Times New Roman"/>
                <w:kern w:val="0"/>
              </w:rPr>
            </w:pPr>
          </w:p>
        </w:tc>
      </w:tr>
      <w:tr w:rsidR="00547467">
        <w:trPr>
          <w:trHeight w:val="390"/>
          <w:jc w:val="center"/>
        </w:trPr>
        <w:tc>
          <w:tcPr>
            <w:tcW w:w="1102" w:type="dxa"/>
            <w:noWrap/>
            <w:vAlign w:val="center"/>
          </w:tcPr>
          <w:p w:rsidR="00547467" w:rsidRDefault="00547467">
            <w:pPr>
              <w:widowControl/>
              <w:jc w:val="left"/>
              <w:rPr>
                <w:rFonts w:eastAsia="Times New Roman"/>
                <w:kern w:val="0"/>
              </w:rPr>
            </w:pPr>
            <w:r>
              <w:rPr>
                <w:rFonts w:eastAsia="Times New Roman"/>
                <w:kern w:val="0"/>
              </w:rPr>
              <w:t>22102</w:t>
            </w:r>
          </w:p>
        </w:tc>
        <w:tc>
          <w:tcPr>
            <w:tcW w:w="2897" w:type="dxa"/>
            <w:noWrap/>
            <w:vAlign w:val="center"/>
          </w:tcPr>
          <w:p w:rsidR="00547467" w:rsidRDefault="00547467">
            <w:pPr>
              <w:widowControl/>
              <w:jc w:val="left"/>
              <w:rPr>
                <w:rFonts w:eastAsia="Times New Roman"/>
                <w:kern w:val="0"/>
              </w:rPr>
            </w:pPr>
            <w:r>
              <w:rPr>
                <w:rFonts w:ascii="宋体" w:hAnsi="宋体" w:cs="宋体" w:hint="eastAsia"/>
                <w:kern w:val="0"/>
              </w:rPr>
              <w:t>住房改革支出</w:t>
            </w:r>
          </w:p>
        </w:tc>
        <w:tc>
          <w:tcPr>
            <w:tcW w:w="1539" w:type="dxa"/>
            <w:noWrap/>
            <w:vAlign w:val="center"/>
          </w:tcPr>
          <w:p w:rsidR="00547467" w:rsidRDefault="00547467">
            <w:pPr>
              <w:widowControl/>
              <w:jc w:val="center"/>
              <w:rPr>
                <w:rFonts w:eastAsia="Times New Roman"/>
                <w:kern w:val="0"/>
              </w:rPr>
            </w:pPr>
            <w:r>
              <w:rPr>
                <w:rFonts w:eastAsia="Times New Roman"/>
                <w:kern w:val="0"/>
              </w:rPr>
              <w:t>60.64</w:t>
            </w:r>
          </w:p>
        </w:tc>
        <w:tc>
          <w:tcPr>
            <w:tcW w:w="1515" w:type="dxa"/>
            <w:noWrap/>
            <w:vAlign w:val="center"/>
          </w:tcPr>
          <w:p w:rsidR="00547467" w:rsidRDefault="00547467">
            <w:pPr>
              <w:widowControl/>
              <w:jc w:val="center"/>
              <w:rPr>
                <w:rFonts w:eastAsia="Times New Roman"/>
                <w:kern w:val="0"/>
              </w:rPr>
            </w:pPr>
            <w:r>
              <w:rPr>
                <w:rFonts w:eastAsia="Times New Roman"/>
                <w:kern w:val="0"/>
              </w:rPr>
              <w:t>60.64</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p>
        </w:tc>
        <w:tc>
          <w:tcPr>
            <w:tcW w:w="1193" w:type="dxa"/>
            <w:noWrap/>
            <w:vAlign w:val="center"/>
          </w:tcPr>
          <w:p w:rsidR="00547467" w:rsidRDefault="00547467">
            <w:pPr>
              <w:widowControl/>
              <w:jc w:val="right"/>
              <w:rPr>
                <w:rFonts w:eastAsia="Times New Roman"/>
                <w:kern w:val="0"/>
              </w:rPr>
            </w:pPr>
          </w:p>
        </w:tc>
        <w:tc>
          <w:tcPr>
            <w:tcW w:w="1485" w:type="dxa"/>
            <w:noWrap/>
            <w:vAlign w:val="center"/>
          </w:tcPr>
          <w:p w:rsidR="00547467" w:rsidRDefault="00547467">
            <w:pPr>
              <w:widowControl/>
              <w:jc w:val="right"/>
              <w:rPr>
                <w:rFonts w:eastAsia="Times New Roman"/>
                <w:kern w:val="0"/>
              </w:rPr>
            </w:pPr>
          </w:p>
        </w:tc>
      </w:tr>
      <w:tr w:rsidR="00547467">
        <w:trPr>
          <w:trHeight w:val="390"/>
          <w:jc w:val="center"/>
        </w:trPr>
        <w:tc>
          <w:tcPr>
            <w:tcW w:w="1102" w:type="dxa"/>
            <w:noWrap/>
            <w:vAlign w:val="center"/>
          </w:tcPr>
          <w:p w:rsidR="00547467" w:rsidRDefault="00547467">
            <w:pPr>
              <w:widowControl/>
              <w:jc w:val="left"/>
              <w:rPr>
                <w:rFonts w:eastAsia="Times New Roman"/>
                <w:kern w:val="0"/>
              </w:rPr>
            </w:pPr>
            <w:r>
              <w:rPr>
                <w:rFonts w:eastAsia="Times New Roman"/>
                <w:kern w:val="0"/>
              </w:rPr>
              <w:t>2210201</w:t>
            </w:r>
          </w:p>
        </w:tc>
        <w:tc>
          <w:tcPr>
            <w:tcW w:w="2897" w:type="dxa"/>
            <w:noWrap/>
            <w:vAlign w:val="center"/>
          </w:tcPr>
          <w:p w:rsidR="00547467" w:rsidRDefault="00547467">
            <w:pPr>
              <w:widowControl/>
              <w:jc w:val="left"/>
              <w:rPr>
                <w:rFonts w:eastAsia="Times New Roman"/>
                <w:kern w:val="0"/>
              </w:rPr>
            </w:pPr>
            <w:r>
              <w:rPr>
                <w:rFonts w:ascii="宋体" w:hAnsi="宋体" w:cs="宋体" w:hint="eastAsia"/>
                <w:kern w:val="0"/>
              </w:rPr>
              <w:t>住房公积金</w:t>
            </w:r>
          </w:p>
        </w:tc>
        <w:tc>
          <w:tcPr>
            <w:tcW w:w="1539" w:type="dxa"/>
            <w:noWrap/>
            <w:vAlign w:val="center"/>
          </w:tcPr>
          <w:p w:rsidR="00547467" w:rsidRDefault="00547467">
            <w:pPr>
              <w:widowControl/>
              <w:jc w:val="center"/>
              <w:rPr>
                <w:rFonts w:eastAsia="Times New Roman"/>
                <w:kern w:val="0"/>
              </w:rPr>
            </w:pPr>
            <w:r>
              <w:rPr>
                <w:rFonts w:eastAsia="Times New Roman"/>
                <w:kern w:val="0"/>
              </w:rPr>
              <w:t>60.64</w:t>
            </w:r>
          </w:p>
        </w:tc>
        <w:tc>
          <w:tcPr>
            <w:tcW w:w="1515" w:type="dxa"/>
            <w:noWrap/>
            <w:vAlign w:val="center"/>
          </w:tcPr>
          <w:p w:rsidR="00547467" w:rsidRDefault="00547467">
            <w:pPr>
              <w:widowControl/>
              <w:jc w:val="center"/>
              <w:rPr>
                <w:rFonts w:eastAsia="Times New Roman"/>
                <w:kern w:val="0"/>
              </w:rPr>
            </w:pPr>
            <w:r>
              <w:rPr>
                <w:rFonts w:eastAsia="Times New Roman"/>
                <w:kern w:val="0"/>
              </w:rPr>
              <w:t>60.64</w:t>
            </w:r>
          </w:p>
        </w:tc>
        <w:tc>
          <w:tcPr>
            <w:tcW w:w="1575" w:type="dxa"/>
            <w:noWrap/>
            <w:vAlign w:val="center"/>
          </w:tcPr>
          <w:p w:rsidR="00547467" w:rsidRDefault="00547467">
            <w:pPr>
              <w:widowControl/>
              <w:jc w:val="center"/>
              <w:rPr>
                <w:rFonts w:eastAsia="Times New Roman"/>
                <w:kern w:val="0"/>
              </w:rPr>
            </w:pPr>
          </w:p>
        </w:tc>
        <w:tc>
          <w:tcPr>
            <w:tcW w:w="1168" w:type="dxa"/>
            <w:noWrap/>
            <w:vAlign w:val="center"/>
          </w:tcPr>
          <w:p w:rsidR="00547467" w:rsidRDefault="00547467">
            <w:pPr>
              <w:widowControl/>
              <w:jc w:val="right"/>
              <w:rPr>
                <w:rFonts w:eastAsia="Times New Roman"/>
                <w:kern w:val="0"/>
              </w:rPr>
            </w:pPr>
          </w:p>
        </w:tc>
        <w:tc>
          <w:tcPr>
            <w:tcW w:w="1193" w:type="dxa"/>
            <w:noWrap/>
            <w:vAlign w:val="center"/>
          </w:tcPr>
          <w:p w:rsidR="00547467" w:rsidRDefault="00547467">
            <w:pPr>
              <w:widowControl/>
              <w:jc w:val="right"/>
              <w:rPr>
                <w:rFonts w:eastAsia="Times New Roman"/>
                <w:kern w:val="0"/>
              </w:rPr>
            </w:pPr>
          </w:p>
        </w:tc>
        <w:tc>
          <w:tcPr>
            <w:tcW w:w="1485" w:type="dxa"/>
            <w:noWrap/>
            <w:vAlign w:val="center"/>
          </w:tcPr>
          <w:p w:rsidR="00547467" w:rsidRDefault="00547467">
            <w:pPr>
              <w:widowControl/>
              <w:jc w:val="right"/>
              <w:rPr>
                <w:rFonts w:eastAsia="Times New Roman"/>
                <w:kern w:val="0"/>
              </w:rPr>
            </w:pPr>
          </w:p>
        </w:tc>
      </w:tr>
    </w:tbl>
    <w:p w:rsidR="00547467" w:rsidRDefault="00547467" w:rsidP="00547467">
      <w:pPr>
        <w:widowControl/>
        <w:ind w:firstLineChars="300" w:firstLine="31680"/>
        <w:jc w:val="left"/>
        <w:rPr>
          <w:rFonts w:eastAsia="Times New Roman"/>
          <w:kern w:val="0"/>
        </w:rPr>
      </w:pPr>
      <w:r>
        <w:rPr>
          <w:rFonts w:ascii="宋体" w:hAnsi="宋体" w:cs="宋体" w:hint="eastAsia"/>
          <w:kern w:val="0"/>
        </w:rPr>
        <w:t>注：本表反映部门本年度各项支出情况。</w:t>
      </w:r>
    </w:p>
    <w:p w:rsidR="00547467" w:rsidRDefault="00547467">
      <w:pPr>
        <w:widowControl/>
        <w:jc w:val="left"/>
        <w:rPr>
          <w:rFonts w:eastAsia="Times New Roman"/>
          <w:kern w:val="0"/>
        </w:rPr>
      </w:pPr>
      <w:r>
        <w:rPr>
          <w:rFonts w:eastAsia="Times New Roman"/>
          <w:kern w:val="0"/>
        </w:rPr>
        <w:br w:type="page"/>
      </w:r>
    </w:p>
    <w:p w:rsidR="00547467" w:rsidRDefault="00547467">
      <w:pPr>
        <w:widowControl/>
        <w:ind w:left="93"/>
        <w:jc w:val="center"/>
        <w:rPr>
          <w:rFonts w:eastAsia="方正小标宋_GBK"/>
          <w:color w:val="000000"/>
          <w:kern w:val="0"/>
          <w:sz w:val="36"/>
          <w:szCs w:val="36"/>
        </w:rPr>
      </w:pPr>
      <w:r>
        <w:rPr>
          <w:rFonts w:eastAsia="方正小标宋_GBK" w:cs="方正小标宋_GBK" w:hint="eastAsia"/>
          <w:color w:val="000000"/>
          <w:kern w:val="0"/>
          <w:sz w:val="36"/>
          <w:szCs w:val="36"/>
        </w:rPr>
        <w:t>财政拨款收支决算总表</w:t>
      </w:r>
    </w:p>
    <w:p w:rsidR="00547467" w:rsidRDefault="00547467">
      <w:pPr>
        <w:widowControl/>
        <w:tabs>
          <w:tab w:val="left" w:pos="4453"/>
          <w:tab w:val="left" w:pos="4933"/>
          <w:tab w:val="left" w:pos="6813"/>
          <w:tab w:val="left" w:pos="11113"/>
          <w:tab w:val="left" w:pos="11549"/>
          <w:tab w:val="left" w:pos="13429"/>
          <w:tab w:val="left" w:pos="15089"/>
        </w:tabs>
        <w:spacing w:line="240" w:lineRule="exact"/>
        <w:ind w:left="91" w:right="630"/>
        <w:jc w:val="right"/>
        <w:rPr>
          <w:color w:val="000000"/>
          <w:kern w:val="0"/>
        </w:rPr>
      </w:pPr>
      <w:r>
        <w:rPr>
          <w:rFonts w:cs="宋体" w:hint="eastAsia"/>
          <w:color w:val="000000"/>
          <w:kern w:val="0"/>
        </w:rPr>
        <w:t>公开</w:t>
      </w:r>
      <w:r>
        <w:rPr>
          <w:color w:val="000000"/>
          <w:kern w:val="0"/>
        </w:rPr>
        <w:t>04</w:t>
      </w:r>
      <w:r>
        <w:rPr>
          <w:rFonts w:cs="宋体" w:hint="eastAsia"/>
          <w:color w:val="000000"/>
          <w:kern w:val="0"/>
        </w:rPr>
        <w:t>表</w:t>
      </w:r>
    </w:p>
    <w:p w:rsidR="00547467" w:rsidRDefault="00547467" w:rsidP="00A572FC">
      <w:pPr>
        <w:widowControl/>
        <w:tabs>
          <w:tab w:val="left" w:pos="13725"/>
          <w:tab w:val="left" w:pos="13755"/>
          <w:tab w:val="left" w:pos="13800"/>
        </w:tabs>
        <w:spacing w:line="240" w:lineRule="exact"/>
        <w:ind w:left="91" w:firstLineChars="150" w:firstLine="31680"/>
        <w:jc w:val="left"/>
        <w:rPr>
          <w:rFonts w:eastAsia="Times New Roman"/>
          <w:color w:val="000000"/>
          <w:kern w:val="0"/>
        </w:rPr>
      </w:pPr>
      <w:r>
        <w:rPr>
          <w:rFonts w:ascii="宋体" w:hAnsi="宋体" w:cs="宋体" w:hint="eastAsia"/>
          <w:color w:val="000000"/>
          <w:kern w:val="0"/>
        </w:rPr>
        <w:t>部门：衡阳县市场服务中心</w:t>
      </w:r>
      <w:r>
        <w:rPr>
          <w:rFonts w:eastAsia="Times New Roman"/>
          <w:color w:val="000000"/>
          <w:kern w:val="0"/>
        </w:rPr>
        <w:t xml:space="preserve"> </w:t>
      </w:r>
      <w:r>
        <w:rPr>
          <w:rFonts w:eastAsia="Times New Roman"/>
          <w:color w:val="000000"/>
          <w:kern w:val="0"/>
          <w:sz w:val="20"/>
          <w:szCs w:val="20"/>
        </w:rPr>
        <w:t xml:space="preserve">  </w:t>
      </w:r>
      <w:r>
        <w:rPr>
          <w:rFonts w:eastAsia="Times New Roman"/>
          <w:color w:val="000000"/>
          <w:kern w:val="0"/>
        </w:rPr>
        <w:t xml:space="preserve"> </w:t>
      </w:r>
      <w:r>
        <w:rPr>
          <w:rFonts w:eastAsia="Times New Roman"/>
          <w:color w:val="000000"/>
          <w:kern w:val="0"/>
          <w:sz w:val="20"/>
          <w:szCs w:val="20"/>
        </w:rPr>
        <w:t xml:space="preserve">  </w:t>
      </w:r>
      <w:r>
        <w:rPr>
          <w:rFonts w:eastAsia="Times New Roman"/>
          <w:color w:val="000000"/>
          <w:kern w:val="0"/>
        </w:rPr>
        <w:tab/>
      </w:r>
      <w:r>
        <w:rPr>
          <w:rFonts w:ascii="宋体" w:hAnsi="宋体" w:cs="宋体" w:hint="eastAsia"/>
          <w:color w:val="000000"/>
          <w:kern w:val="0"/>
        </w:rPr>
        <w:t>单位：万元</w:t>
      </w:r>
    </w:p>
    <w:tbl>
      <w:tblPr>
        <w:tblW w:w="146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3092"/>
        <w:gridCol w:w="468"/>
        <w:gridCol w:w="1794"/>
        <w:gridCol w:w="3761"/>
        <w:gridCol w:w="430"/>
        <w:gridCol w:w="1880"/>
        <w:gridCol w:w="1660"/>
        <w:gridCol w:w="1572"/>
      </w:tblGrid>
      <w:tr w:rsidR="00547467">
        <w:trPr>
          <w:trHeight w:val="262"/>
          <w:jc w:val="center"/>
        </w:trPr>
        <w:tc>
          <w:tcPr>
            <w:tcW w:w="5354" w:type="dxa"/>
            <w:gridSpan w:val="3"/>
            <w:noWrap/>
            <w:vAlign w:val="center"/>
          </w:tcPr>
          <w:p w:rsidR="00547467" w:rsidRDefault="00547467">
            <w:pPr>
              <w:widowControl/>
              <w:jc w:val="center"/>
              <w:rPr>
                <w:rFonts w:eastAsia="Times New Roman"/>
                <w:b/>
                <w:bCs/>
                <w:kern w:val="0"/>
              </w:rPr>
            </w:pPr>
            <w:r>
              <w:rPr>
                <w:rFonts w:ascii="宋体" w:hAnsi="宋体" w:cs="宋体" w:hint="eastAsia"/>
                <w:b/>
                <w:bCs/>
                <w:kern w:val="0"/>
              </w:rPr>
              <w:t>收入</w:t>
            </w:r>
          </w:p>
        </w:tc>
        <w:tc>
          <w:tcPr>
            <w:tcW w:w="9303" w:type="dxa"/>
            <w:gridSpan w:val="5"/>
            <w:noWrap/>
            <w:vAlign w:val="center"/>
          </w:tcPr>
          <w:p w:rsidR="00547467" w:rsidRDefault="00547467">
            <w:pPr>
              <w:widowControl/>
              <w:jc w:val="center"/>
              <w:rPr>
                <w:rFonts w:eastAsia="Times New Roman"/>
                <w:b/>
                <w:bCs/>
                <w:kern w:val="0"/>
              </w:rPr>
            </w:pPr>
            <w:r>
              <w:rPr>
                <w:rFonts w:ascii="宋体" w:hAnsi="宋体" w:cs="宋体" w:hint="eastAsia"/>
                <w:b/>
                <w:bCs/>
                <w:kern w:val="0"/>
              </w:rPr>
              <w:t>支出</w:t>
            </w:r>
          </w:p>
        </w:tc>
      </w:tr>
      <w:tr w:rsidR="00547467">
        <w:trPr>
          <w:trHeight w:val="493"/>
          <w:jc w:val="center"/>
        </w:trPr>
        <w:tc>
          <w:tcPr>
            <w:tcW w:w="3092" w:type="dxa"/>
            <w:noWrap/>
            <w:vAlign w:val="center"/>
          </w:tcPr>
          <w:p w:rsidR="00547467" w:rsidRDefault="00547467">
            <w:pPr>
              <w:widowControl/>
              <w:jc w:val="center"/>
              <w:rPr>
                <w:rFonts w:eastAsia="Times New Roman"/>
                <w:b/>
                <w:bCs/>
                <w:kern w:val="0"/>
              </w:rPr>
            </w:pPr>
            <w:r>
              <w:rPr>
                <w:rFonts w:ascii="宋体" w:hAnsi="宋体" w:cs="宋体" w:hint="eastAsia"/>
                <w:b/>
                <w:bCs/>
                <w:kern w:val="0"/>
              </w:rPr>
              <w:t>项</w:t>
            </w:r>
            <w:r>
              <w:rPr>
                <w:rFonts w:eastAsia="Times New Roman"/>
                <w:b/>
                <w:bCs/>
                <w:kern w:val="0"/>
              </w:rPr>
              <w:t xml:space="preserve">    </w:t>
            </w:r>
            <w:r>
              <w:rPr>
                <w:rFonts w:ascii="宋体" w:hAnsi="宋体" w:cs="宋体" w:hint="eastAsia"/>
                <w:b/>
                <w:bCs/>
                <w:kern w:val="0"/>
              </w:rPr>
              <w:t>目</w:t>
            </w:r>
          </w:p>
        </w:tc>
        <w:tc>
          <w:tcPr>
            <w:tcW w:w="468" w:type="dxa"/>
            <w:noWrap/>
            <w:vAlign w:val="center"/>
          </w:tcPr>
          <w:p w:rsidR="00547467" w:rsidRDefault="00547467">
            <w:pPr>
              <w:widowControl/>
              <w:jc w:val="center"/>
              <w:rPr>
                <w:rFonts w:eastAsia="Times New Roman"/>
                <w:b/>
                <w:bCs/>
                <w:kern w:val="0"/>
              </w:rPr>
            </w:pPr>
            <w:r>
              <w:rPr>
                <w:rFonts w:ascii="宋体" w:hAnsi="宋体" w:cs="宋体" w:hint="eastAsia"/>
                <w:b/>
                <w:bCs/>
                <w:kern w:val="0"/>
              </w:rPr>
              <w:t>行次</w:t>
            </w:r>
          </w:p>
        </w:tc>
        <w:tc>
          <w:tcPr>
            <w:tcW w:w="1794" w:type="dxa"/>
            <w:noWrap/>
            <w:vAlign w:val="center"/>
          </w:tcPr>
          <w:p w:rsidR="00547467" w:rsidRDefault="00547467">
            <w:pPr>
              <w:widowControl/>
              <w:jc w:val="center"/>
              <w:rPr>
                <w:rFonts w:eastAsia="Times New Roman"/>
                <w:b/>
                <w:bCs/>
                <w:kern w:val="0"/>
              </w:rPr>
            </w:pPr>
            <w:r>
              <w:rPr>
                <w:rFonts w:ascii="宋体" w:hAnsi="宋体" w:cs="宋体" w:hint="eastAsia"/>
                <w:b/>
                <w:bCs/>
                <w:kern w:val="0"/>
              </w:rPr>
              <w:t>金额</w:t>
            </w:r>
          </w:p>
        </w:tc>
        <w:tc>
          <w:tcPr>
            <w:tcW w:w="3761" w:type="dxa"/>
            <w:noWrap/>
            <w:vAlign w:val="center"/>
          </w:tcPr>
          <w:p w:rsidR="00547467" w:rsidRDefault="00547467">
            <w:pPr>
              <w:widowControl/>
              <w:jc w:val="center"/>
              <w:rPr>
                <w:rFonts w:eastAsia="Times New Roman"/>
                <w:b/>
                <w:bCs/>
                <w:kern w:val="0"/>
              </w:rPr>
            </w:pPr>
            <w:r>
              <w:rPr>
                <w:rFonts w:ascii="宋体" w:hAnsi="宋体" w:cs="宋体" w:hint="eastAsia"/>
                <w:b/>
                <w:bCs/>
                <w:kern w:val="0"/>
              </w:rPr>
              <w:t>项</w:t>
            </w:r>
            <w:r>
              <w:rPr>
                <w:rFonts w:eastAsia="Times New Roman"/>
                <w:b/>
                <w:bCs/>
                <w:kern w:val="0"/>
              </w:rPr>
              <w:t xml:space="preserve">    </w:t>
            </w:r>
            <w:r>
              <w:rPr>
                <w:rFonts w:ascii="宋体" w:hAnsi="宋体" w:cs="宋体" w:hint="eastAsia"/>
                <w:b/>
                <w:bCs/>
                <w:kern w:val="0"/>
              </w:rPr>
              <w:t>目</w:t>
            </w:r>
          </w:p>
        </w:tc>
        <w:tc>
          <w:tcPr>
            <w:tcW w:w="430" w:type="dxa"/>
            <w:noWrap/>
            <w:vAlign w:val="center"/>
          </w:tcPr>
          <w:p w:rsidR="00547467" w:rsidRDefault="00547467">
            <w:pPr>
              <w:widowControl/>
              <w:jc w:val="center"/>
              <w:rPr>
                <w:rFonts w:eastAsia="Times New Roman"/>
                <w:b/>
                <w:bCs/>
                <w:kern w:val="0"/>
              </w:rPr>
            </w:pPr>
            <w:r>
              <w:rPr>
                <w:rFonts w:ascii="宋体" w:hAnsi="宋体" w:cs="宋体" w:hint="eastAsia"/>
                <w:b/>
                <w:bCs/>
                <w:kern w:val="0"/>
              </w:rPr>
              <w:t>行次</w:t>
            </w:r>
          </w:p>
        </w:tc>
        <w:tc>
          <w:tcPr>
            <w:tcW w:w="1880" w:type="dxa"/>
            <w:noWrap/>
            <w:vAlign w:val="center"/>
          </w:tcPr>
          <w:p w:rsidR="00547467" w:rsidRDefault="00547467">
            <w:pPr>
              <w:widowControl/>
              <w:jc w:val="center"/>
              <w:rPr>
                <w:rFonts w:eastAsia="Times New Roman"/>
                <w:b/>
                <w:bCs/>
                <w:kern w:val="0"/>
              </w:rPr>
            </w:pPr>
            <w:r>
              <w:rPr>
                <w:rFonts w:ascii="宋体" w:hAnsi="宋体" w:cs="宋体" w:hint="eastAsia"/>
                <w:b/>
                <w:bCs/>
                <w:kern w:val="0"/>
              </w:rPr>
              <w:t>合计</w:t>
            </w:r>
          </w:p>
        </w:tc>
        <w:tc>
          <w:tcPr>
            <w:tcW w:w="1660" w:type="dxa"/>
            <w:vAlign w:val="center"/>
          </w:tcPr>
          <w:p w:rsidR="00547467" w:rsidRDefault="00547467">
            <w:pPr>
              <w:widowControl/>
              <w:jc w:val="center"/>
              <w:rPr>
                <w:rFonts w:eastAsia="Times New Roman"/>
                <w:b/>
                <w:bCs/>
                <w:kern w:val="0"/>
              </w:rPr>
            </w:pPr>
            <w:r>
              <w:rPr>
                <w:rFonts w:ascii="宋体" w:hAnsi="宋体" w:cs="宋体" w:hint="eastAsia"/>
                <w:b/>
                <w:bCs/>
                <w:kern w:val="0"/>
              </w:rPr>
              <w:t>一般公共预算财政拨款</w:t>
            </w:r>
          </w:p>
        </w:tc>
        <w:tc>
          <w:tcPr>
            <w:tcW w:w="1572" w:type="dxa"/>
            <w:vAlign w:val="center"/>
          </w:tcPr>
          <w:p w:rsidR="00547467" w:rsidRDefault="00547467">
            <w:pPr>
              <w:widowControl/>
              <w:jc w:val="center"/>
              <w:rPr>
                <w:rFonts w:eastAsia="Times New Roman"/>
                <w:b/>
                <w:bCs/>
                <w:kern w:val="0"/>
              </w:rPr>
            </w:pPr>
            <w:r>
              <w:rPr>
                <w:rFonts w:ascii="宋体" w:hAnsi="宋体" w:cs="宋体" w:hint="eastAsia"/>
                <w:b/>
                <w:bCs/>
                <w:kern w:val="0"/>
              </w:rPr>
              <w:t>政府性基金预算财政拨款</w:t>
            </w:r>
          </w:p>
        </w:tc>
      </w:tr>
      <w:tr w:rsidR="00547467">
        <w:trPr>
          <w:trHeight w:val="402"/>
          <w:jc w:val="center"/>
        </w:trPr>
        <w:tc>
          <w:tcPr>
            <w:tcW w:w="3092" w:type="dxa"/>
            <w:noWrap/>
            <w:vAlign w:val="center"/>
          </w:tcPr>
          <w:p w:rsidR="00547467" w:rsidRDefault="00547467">
            <w:pPr>
              <w:widowControl/>
              <w:jc w:val="center"/>
              <w:rPr>
                <w:rFonts w:eastAsia="Times New Roman"/>
                <w:kern w:val="0"/>
              </w:rPr>
            </w:pPr>
            <w:r>
              <w:rPr>
                <w:rFonts w:ascii="宋体" w:hAnsi="宋体" w:cs="宋体" w:hint="eastAsia"/>
                <w:kern w:val="0"/>
              </w:rPr>
              <w:t>栏</w:t>
            </w:r>
            <w:r>
              <w:rPr>
                <w:rFonts w:eastAsia="Times New Roman"/>
                <w:kern w:val="0"/>
              </w:rPr>
              <w:t xml:space="preserve">    </w:t>
            </w:r>
            <w:r>
              <w:rPr>
                <w:rFonts w:ascii="宋体" w:hAnsi="宋体" w:cs="宋体" w:hint="eastAsia"/>
                <w:kern w:val="0"/>
              </w:rPr>
              <w:t>次</w:t>
            </w:r>
          </w:p>
        </w:tc>
        <w:tc>
          <w:tcPr>
            <w:tcW w:w="468"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794" w:type="dxa"/>
            <w:noWrap/>
            <w:vAlign w:val="center"/>
          </w:tcPr>
          <w:p w:rsidR="00547467" w:rsidRDefault="00547467">
            <w:pPr>
              <w:widowControl/>
              <w:jc w:val="center"/>
              <w:rPr>
                <w:rFonts w:eastAsia="Times New Roman"/>
                <w:kern w:val="0"/>
              </w:rPr>
            </w:pPr>
            <w:r>
              <w:rPr>
                <w:rFonts w:eastAsia="Times New Roman"/>
                <w:kern w:val="0"/>
              </w:rPr>
              <w:t>1</w:t>
            </w:r>
          </w:p>
        </w:tc>
        <w:tc>
          <w:tcPr>
            <w:tcW w:w="3761" w:type="dxa"/>
            <w:noWrap/>
            <w:vAlign w:val="center"/>
          </w:tcPr>
          <w:p w:rsidR="00547467" w:rsidRDefault="00547467">
            <w:pPr>
              <w:widowControl/>
              <w:jc w:val="center"/>
              <w:rPr>
                <w:rFonts w:eastAsia="Times New Roman"/>
                <w:kern w:val="0"/>
              </w:rPr>
            </w:pPr>
            <w:r>
              <w:rPr>
                <w:rFonts w:ascii="宋体" w:hAnsi="宋体" w:cs="宋体" w:hint="eastAsia"/>
                <w:kern w:val="0"/>
              </w:rPr>
              <w:t>栏</w:t>
            </w:r>
            <w:r>
              <w:rPr>
                <w:rFonts w:eastAsia="Times New Roman"/>
                <w:kern w:val="0"/>
              </w:rPr>
              <w:t xml:space="preserve">    </w:t>
            </w:r>
            <w:r>
              <w:rPr>
                <w:rFonts w:ascii="宋体" w:hAnsi="宋体" w:cs="宋体" w:hint="eastAsia"/>
                <w:kern w:val="0"/>
              </w:rPr>
              <w:t>次</w:t>
            </w:r>
          </w:p>
        </w:tc>
        <w:tc>
          <w:tcPr>
            <w:tcW w:w="43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880" w:type="dxa"/>
            <w:noWrap/>
            <w:vAlign w:val="center"/>
          </w:tcPr>
          <w:p w:rsidR="00547467" w:rsidRDefault="00547467">
            <w:pPr>
              <w:widowControl/>
              <w:jc w:val="center"/>
              <w:rPr>
                <w:rFonts w:eastAsia="Times New Roman"/>
                <w:kern w:val="0"/>
              </w:rPr>
            </w:pPr>
            <w:r>
              <w:rPr>
                <w:rFonts w:eastAsia="Times New Roman"/>
                <w:kern w:val="0"/>
              </w:rPr>
              <w:t>2</w:t>
            </w:r>
          </w:p>
        </w:tc>
        <w:tc>
          <w:tcPr>
            <w:tcW w:w="1660" w:type="dxa"/>
            <w:noWrap/>
            <w:vAlign w:val="center"/>
          </w:tcPr>
          <w:p w:rsidR="00547467" w:rsidRDefault="00547467">
            <w:pPr>
              <w:widowControl/>
              <w:jc w:val="center"/>
              <w:rPr>
                <w:rFonts w:eastAsia="Times New Roman"/>
                <w:kern w:val="0"/>
              </w:rPr>
            </w:pPr>
            <w:r>
              <w:rPr>
                <w:rFonts w:eastAsia="Times New Roman"/>
                <w:kern w:val="0"/>
              </w:rPr>
              <w:t>3</w:t>
            </w:r>
          </w:p>
        </w:tc>
        <w:tc>
          <w:tcPr>
            <w:tcW w:w="1572" w:type="dxa"/>
            <w:noWrap/>
            <w:vAlign w:val="center"/>
          </w:tcPr>
          <w:p w:rsidR="00547467" w:rsidRDefault="00547467">
            <w:pPr>
              <w:widowControl/>
              <w:jc w:val="center"/>
              <w:rPr>
                <w:rFonts w:eastAsia="Times New Roman"/>
                <w:kern w:val="0"/>
              </w:rPr>
            </w:pPr>
            <w:r>
              <w:rPr>
                <w:rFonts w:eastAsia="Times New Roman"/>
                <w:kern w:val="0"/>
              </w:rPr>
              <w:t>4</w:t>
            </w:r>
          </w:p>
        </w:tc>
      </w:tr>
      <w:tr w:rsidR="00547467">
        <w:trPr>
          <w:trHeight w:val="402"/>
          <w:jc w:val="center"/>
        </w:trPr>
        <w:tc>
          <w:tcPr>
            <w:tcW w:w="3092" w:type="dxa"/>
            <w:noWrap/>
            <w:vAlign w:val="center"/>
          </w:tcPr>
          <w:p w:rsidR="00547467" w:rsidRDefault="00547467">
            <w:pPr>
              <w:widowControl/>
              <w:jc w:val="left"/>
              <w:rPr>
                <w:rFonts w:eastAsia="Times New Roman"/>
                <w:kern w:val="0"/>
              </w:rPr>
            </w:pPr>
            <w:r>
              <w:rPr>
                <w:rFonts w:ascii="宋体" w:hAnsi="宋体" w:cs="宋体" w:hint="eastAsia"/>
                <w:kern w:val="0"/>
              </w:rPr>
              <w:t>一、一般公共预算财政拨款</w:t>
            </w:r>
          </w:p>
        </w:tc>
        <w:tc>
          <w:tcPr>
            <w:tcW w:w="468" w:type="dxa"/>
            <w:noWrap/>
            <w:vAlign w:val="center"/>
          </w:tcPr>
          <w:p w:rsidR="00547467" w:rsidRDefault="00547467">
            <w:pPr>
              <w:widowControl/>
              <w:jc w:val="center"/>
              <w:rPr>
                <w:rFonts w:eastAsia="Times New Roman"/>
                <w:kern w:val="0"/>
              </w:rPr>
            </w:pPr>
            <w:r>
              <w:rPr>
                <w:rFonts w:eastAsia="Times New Roman"/>
                <w:kern w:val="0"/>
              </w:rPr>
              <w:t>1</w:t>
            </w:r>
          </w:p>
        </w:tc>
        <w:tc>
          <w:tcPr>
            <w:tcW w:w="1794" w:type="dxa"/>
            <w:noWrap/>
            <w:vAlign w:val="center"/>
          </w:tcPr>
          <w:p w:rsidR="00547467" w:rsidRDefault="00547467">
            <w:pPr>
              <w:widowControl/>
              <w:jc w:val="center"/>
              <w:rPr>
                <w:rFonts w:eastAsia="Times New Roman"/>
                <w:kern w:val="0"/>
              </w:rPr>
            </w:pPr>
            <w:r>
              <w:rPr>
                <w:rFonts w:eastAsia="Times New Roman"/>
                <w:kern w:val="0"/>
              </w:rPr>
              <w:t>925.26</w:t>
            </w: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一、一般公共服务支出</w:t>
            </w:r>
          </w:p>
        </w:tc>
        <w:tc>
          <w:tcPr>
            <w:tcW w:w="430" w:type="dxa"/>
            <w:noWrap/>
            <w:vAlign w:val="center"/>
          </w:tcPr>
          <w:p w:rsidR="00547467" w:rsidRDefault="00547467">
            <w:pPr>
              <w:widowControl/>
              <w:jc w:val="center"/>
              <w:rPr>
                <w:rFonts w:eastAsia="Times New Roman"/>
                <w:kern w:val="0"/>
              </w:rPr>
            </w:pPr>
            <w:r>
              <w:rPr>
                <w:rFonts w:eastAsia="Times New Roman"/>
                <w:kern w:val="0"/>
              </w:rPr>
              <w:t>33</w:t>
            </w:r>
          </w:p>
        </w:tc>
        <w:tc>
          <w:tcPr>
            <w:tcW w:w="1880" w:type="dxa"/>
            <w:noWrap/>
            <w:vAlign w:val="center"/>
          </w:tcPr>
          <w:p w:rsidR="00547467" w:rsidRDefault="00547467">
            <w:pPr>
              <w:widowControl/>
              <w:jc w:val="center"/>
              <w:rPr>
                <w:rFonts w:eastAsia="Times New Roman"/>
                <w:kern w:val="0"/>
              </w:rPr>
            </w:pPr>
            <w:r>
              <w:rPr>
                <w:rFonts w:eastAsia="Times New Roman"/>
                <w:kern w:val="0"/>
              </w:rPr>
              <w:t>740.76</w:t>
            </w:r>
          </w:p>
        </w:tc>
        <w:tc>
          <w:tcPr>
            <w:tcW w:w="1660" w:type="dxa"/>
            <w:noWrap/>
            <w:vAlign w:val="center"/>
          </w:tcPr>
          <w:p w:rsidR="00547467" w:rsidRDefault="00547467">
            <w:pPr>
              <w:widowControl/>
              <w:jc w:val="center"/>
              <w:rPr>
                <w:rFonts w:eastAsia="Times New Roman"/>
                <w:kern w:val="0"/>
              </w:rPr>
            </w:pPr>
            <w:r>
              <w:rPr>
                <w:rFonts w:eastAsia="Times New Roman"/>
                <w:kern w:val="0"/>
              </w:rPr>
              <w:t>740.76</w:t>
            </w:r>
          </w:p>
        </w:tc>
        <w:tc>
          <w:tcPr>
            <w:tcW w:w="1572"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r>
      <w:tr w:rsidR="00547467">
        <w:trPr>
          <w:trHeight w:val="402"/>
          <w:jc w:val="center"/>
        </w:trPr>
        <w:tc>
          <w:tcPr>
            <w:tcW w:w="3092" w:type="dxa"/>
            <w:noWrap/>
            <w:vAlign w:val="center"/>
          </w:tcPr>
          <w:p w:rsidR="00547467" w:rsidRDefault="00547467">
            <w:pPr>
              <w:widowControl/>
              <w:jc w:val="left"/>
              <w:rPr>
                <w:rFonts w:eastAsia="Times New Roman"/>
                <w:kern w:val="0"/>
              </w:rPr>
            </w:pPr>
            <w:r>
              <w:rPr>
                <w:rFonts w:ascii="宋体" w:hAnsi="宋体" w:cs="宋体" w:hint="eastAsia"/>
                <w:kern w:val="0"/>
              </w:rPr>
              <w:t>二、政府性基金预算财政拨款</w:t>
            </w:r>
          </w:p>
        </w:tc>
        <w:tc>
          <w:tcPr>
            <w:tcW w:w="468" w:type="dxa"/>
            <w:noWrap/>
            <w:vAlign w:val="center"/>
          </w:tcPr>
          <w:p w:rsidR="00547467" w:rsidRDefault="00547467">
            <w:pPr>
              <w:widowControl/>
              <w:jc w:val="center"/>
              <w:rPr>
                <w:rFonts w:eastAsia="Times New Roman"/>
                <w:kern w:val="0"/>
              </w:rPr>
            </w:pPr>
            <w:r>
              <w:rPr>
                <w:rFonts w:eastAsia="Times New Roman"/>
                <w:kern w:val="0"/>
              </w:rPr>
              <w:t>2</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二、外交支出</w:t>
            </w:r>
          </w:p>
        </w:tc>
        <w:tc>
          <w:tcPr>
            <w:tcW w:w="430" w:type="dxa"/>
            <w:noWrap/>
            <w:vAlign w:val="center"/>
          </w:tcPr>
          <w:p w:rsidR="00547467" w:rsidRDefault="00547467">
            <w:pPr>
              <w:widowControl/>
              <w:jc w:val="center"/>
              <w:rPr>
                <w:rFonts w:eastAsia="Times New Roman"/>
                <w:kern w:val="0"/>
              </w:rPr>
            </w:pPr>
            <w:r>
              <w:rPr>
                <w:rFonts w:eastAsia="Times New Roman"/>
                <w:kern w:val="0"/>
              </w:rPr>
              <w:t>34</w:t>
            </w:r>
          </w:p>
        </w:tc>
        <w:tc>
          <w:tcPr>
            <w:tcW w:w="188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66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572"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r>
      <w:tr w:rsidR="00547467">
        <w:trPr>
          <w:trHeight w:val="402"/>
          <w:jc w:val="center"/>
        </w:trPr>
        <w:tc>
          <w:tcPr>
            <w:tcW w:w="3092" w:type="dxa"/>
            <w:noWrap/>
            <w:vAlign w:val="center"/>
          </w:tcPr>
          <w:p w:rsidR="00547467" w:rsidRDefault="00547467">
            <w:pPr>
              <w:widowControl/>
              <w:jc w:val="left"/>
              <w:rPr>
                <w:rFonts w:eastAsia="Times New Roman"/>
                <w:kern w:val="0"/>
              </w:rPr>
            </w:pPr>
            <w:r>
              <w:rPr>
                <w:rFonts w:ascii="宋体" w:hAnsi="宋体" w:cs="宋体" w:hint="eastAsia"/>
                <w:kern w:val="0"/>
              </w:rPr>
              <w:t xml:space="preserve">三、国有资本经营预算财政拨款　</w:t>
            </w:r>
          </w:p>
        </w:tc>
        <w:tc>
          <w:tcPr>
            <w:tcW w:w="468" w:type="dxa"/>
            <w:noWrap/>
            <w:vAlign w:val="center"/>
          </w:tcPr>
          <w:p w:rsidR="00547467" w:rsidRDefault="00547467">
            <w:pPr>
              <w:widowControl/>
              <w:jc w:val="center"/>
              <w:rPr>
                <w:rFonts w:eastAsia="Times New Roman"/>
                <w:kern w:val="0"/>
              </w:rPr>
            </w:pPr>
            <w:r>
              <w:rPr>
                <w:rFonts w:eastAsia="Times New Roman"/>
                <w:kern w:val="0"/>
              </w:rPr>
              <w:t>3</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三、国防支出</w:t>
            </w:r>
          </w:p>
        </w:tc>
        <w:tc>
          <w:tcPr>
            <w:tcW w:w="430" w:type="dxa"/>
            <w:noWrap/>
            <w:vAlign w:val="center"/>
          </w:tcPr>
          <w:p w:rsidR="00547467" w:rsidRDefault="00547467">
            <w:pPr>
              <w:widowControl/>
              <w:jc w:val="center"/>
              <w:rPr>
                <w:rFonts w:eastAsia="Times New Roman"/>
                <w:kern w:val="0"/>
              </w:rPr>
            </w:pPr>
            <w:r>
              <w:rPr>
                <w:rFonts w:eastAsia="Times New Roman"/>
                <w:kern w:val="0"/>
              </w:rPr>
              <w:t>35</w:t>
            </w:r>
          </w:p>
        </w:tc>
        <w:tc>
          <w:tcPr>
            <w:tcW w:w="188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66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572"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r>
      <w:tr w:rsidR="00547467">
        <w:trPr>
          <w:trHeight w:val="402"/>
          <w:jc w:val="center"/>
        </w:trPr>
        <w:tc>
          <w:tcPr>
            <w:tcW w:w="3092" w:type="dxa"/>
            <w:noWrap/>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468" w:type="dxa"/>
            <w:noWrap/>
            <w:vAlign w:val="center"/>
          </w:tcPr>
          <w:p w:rsidR="00547467" w:rsidRDefault="00547467">
            <w:pPr>
              <w:widowControl/>
              <w:jc w:val="center"/>
              <w:rPr>
                <w:rFonts w:eastAsia="Times New Roman"/>
                <w:kern w:val="0"/>
              </w:rPr>
            </w:pPr>
            <w:r>
              <w:rPr>
                <w:rFonts w:eastAsia="Times New Roman"/>
                <w:kern w:val="0"/>
              </w:rPr>
              <w:t>4</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四、公共安全支出</w:t>
            </w:r>
          </w:p>
        </w:tc>
        <w:tc>
          <w:tcPr>
            <w:tcW w:w="430" w:type="dxa"/>
            <w:noWrap/>
            <w:vAlign w:val="center"/>
          </w:tcPr>
          <w:p w:rsidR="00547467" w:rsidRDefault="00547467">
            <w:pPr>
              <w:widowControl/>
              <w:jc w:val="center"/>
              <w:rPr>
                <w:rFonts w:eastAsia="Times New Roman"/>
                <w:kern w:val="0"/>
              </w:rPr>
            </w:pPr>
            <w:r>
              <w:rPr>
                <w:rFonts w:eastAsia="Times New Roman"/>
                <w:kern w:val="0"/>
              </w:rPr>
              <w:t>36</w:t>
            </w:r>
          </w:p>
        </w:tc>
        <w:tc>
          <w:tcPr>
            <w:tcW w:w="188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66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572"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r>
      <w:tr w:rsidR="00547467">
        <w:trPr>
          <w:trHeight w:val="402"/>
          <w:jc w:val="center"/>
        </w:trPr>
        <w:tc>
          <w:tcPr>
            <w:tcW w:w="3092" w:type="dxa"/>
            <w:noWrap/>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468" w:type="dxa"/>
            <w:noWrap/>
            <w:vAlign w:val="center"/>
          </w:tcPr>
          <w:p w:rsidR="00547467" w:rsidRDefault="00547467">
            <w:pPr>
              <w:widowControl/>
              <w:jc w:val="center"/>
              <w:rPr>
                <w:rFonts w:eastAsia="Times New Roman"/>
                <w:kern w:val="0"/>
              </w:rPr>
            </w:pPr>
            <w:r>
              <w:rPr>
                <w:rFonts w:eastAsia="Times New Roman"/>
                <w:kern w:val="0"/>
              </w:rPr>
              <w:t>5</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五、教育支出</w:t>
            </w:r>
          </w:p>
        </w:tc>
        <w:tc>
          <w:tcPr>
            <w:tcW w:w="430" w:type="dxa"/>
            <w:noWrap/>
            <w:vAlign w:val="center"/>
          </w:tcPr>
          <w:p w:rsidR="00547467" w:rsidRDefault="00547467">
            <w:pPr>
              <w:widowControl/>
              <w:jc w:val="center"/>
              <w:rPr>
                <w:rFonts w:eastAsia="Times New Roman"/>
                <w:kern w:val="0"/>
              </w:rPr>
            </w:pPr>
            <w:r>
              <w:rPr>
                <w:rFonts w:eastAsia="Times New Roman"/>
                <w:kern w:val="0"/>
              </w:rPr>
              <w:t>37</w:t>
            </w:r>
          </w:p>
        </w:tc>
        <w:tc>
          <w:tcPr>
            <w:tcW w:w="188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66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572"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r>
      <w:tr w:rsidR="00547467">
        <w:trPr>
          <w:trHeight w:val="402"/>
          <w:jc w:val="center"/>
        </w:trPr>
        <w:tc>
          <w:tcPr>
            <w:tcW w:w="3092" w:type="dxa"/>
            <w:noWrap/>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468" w:type="dxa"/>
            <w:noWrap/>
            <w:vAlign w:val="center"/>
          </w:tcPr>
          <w:p w:rsidR="00547467" w:rsidRDefault="00547467">
            <w:pPr>
              <w:widowControl/>
              <w:jc w:val="center"/>
              <w:rPr>
                <w:rFonts w:eastAsia="Times New Roman"/>
                <w:kern w:val="0"/>
              </w:rPr>
            </w:pPr>
            <w:r>
              <w:rPr>
                <w:rFonts w:eastAsia="Times New Roman"/>
                <w:kern w:val="0"/>
              </w:rPr>
              <w:t>6</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六、科学技术支出</w:t>
            </w:r>
          </w:p>
        </w:tc>
        <w:tc>
          <w:tcPr>
            <w:tcW w:w="430" w:type="dxa"/>
            <w:noWrap/>
            <w:vAlign w:val="center"/>
          </w:tcPr>
          <w:p w:rsidR="00547467" w:rsidRDefault="00547467">
            <w:pPr>
              <w:widowControl/>
              <w:jc w:val="center"/>
              <w:rPr>
                <w:rFonts w:eastAsia="Times New Roman"/>
                <w:kern w:val="0"/>
              </w:rPr>
            </w:pPr>
            <w:r>
              <w:rPr>
                <w:rFonts w:eastAsia="Times New Roman"/>
                <w:kern w:val="0"/>
              </w:rPr>
              <w:t>38</w:t>
            </w:r>
          </w:p>
        </w:tc>
        <w:tc>
          <w:tcPr>
            <w:tcW w:w="188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66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572"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r>
      <w:tr w:rsidR="00547467">
        <w:trPr>
          <w:trHeight w:val="402"/>
          <w:jc w:val="center"/>
        </w:trPr>
        <w:tc>
          <w:tcPr>
            <w:tcW w:w="3092" w:type="dxa"/>
            <w:noWrap/>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468" w:type="dxa"/>
            <w:noWrap/>
            <w:vAlign w:val="center"/>
          </w:tcPr>
          <w:p w:rsidR="00547467" w:rsidRDefault="00547467">
            <w:pPr>
              <w:widowControl/>
              <w:jc w:val="center"/>
              <w:rPr>
                <w:rFonts w:eastAsia="Times New Roman"/>
                <w:kern w:val="0"/>
              </w:rPr>
            </w:pPr>
            <w:r>
              <w:rPr>
                <w:rFonts w:eastAsia="Times New Roman"/>
                <w:kern w:val="0"/>
              </w:rPr>
              <w:t>7</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七、文化旅游体育与传媒支出</w:t>
            </w:r>
          </w:p>
        </w:tc>
        <w:tc>
          <w:tcPr>
            <w:tcW w:w="430" w:type="dxa"/>
            <w:noWrap/>
            <w:vAlign w:val="center"/>
          </w:tcPr>
          <w:p w:rsidR="00547467" w:rsidRDefault="00547467">
            <w:pPr>
              <w:widowControl/>
              <w:jc w:val="center"/>
              <w:rPr>
                <w:rFonts w:eastAsia="Times New Roman"/>
                <w:kern w:val="0"/>
              </w:rPr>
            </w:pPr>
            <w:r>
              <w:rPr>
                <w:rFonts w:eastAsia="Times New Roman"/>
                <w:kern w:val="0"/>
              </w:rPr>
              <w:t>39</w:t>
            </w:r>
          </w:p>
        </w:tc>
        <w:tc>
          <w:tcPr>
            <w:tcW w:w="188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66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572" w:type="dxa"/>
            <w:noWrap/>
            <w:vAlign w:val="center"/>
          </w:tcPr>
          <w:p w:rsidR="00547467" w:rsidRDefault="00547467">
            <w:pPr>
              <w:widowControl/>
              <w:jc w:val="right"/>
              <w:rPr>
                <w:rFonts w:eastAsia="Times New Roman"/>
                <w:kern w:val="0"/>
              </w:rPr>
            </w:pPr>
            <w:r>
              <w:rPr>
                <w:rFonts w:ascii="宋体" w:hAnsi="宋体" w:cs="宋体" w:hint="eastAsia"/>
                <w:kern w:val="0"/>
              </w:rPr>
              <w:t xml:space="preserve">　</w:t>
            </w:r>
          </w:p>
        </w:tc>
      </w:tr>
      <w:tr w:rsidR="00547467">
        <w:trPr>
          <w:trHeight w:val="402"/>
          <w:jc w:val="center"/>
        </w:trPr>
        <w:tc>
          <w:tcPr>
            <w:tcW w:w="3092" w:type="dxa"/>
            <w:noWrap/>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468" w:type="dxa"/>
            <w:noWrap/>
            <w:vAlign w:val="center"/>
          </w:tcPr>
          <w:p w:rsidR="00547467" w:rsidRDefault="00547467">
            <w:pPr>
              <w:widowControl/>
              <w:jc w:val="center"/>
              <w:rPr>
                <w:rFonts w:eastAsia="Times New Roman"/>
                <w:kern w:val="0"/>
              </w:rPr>
            </w:pPr>
            <w:r>
              <w:rPr>
                <w:rFonts w:eastAsia="Times New Roman"/>
                <w:kern w:val="0"/>
              </w:rPr>
              <w:t>8</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八、社会保障和就业支出</w:t>
            </w:r>
          </w:p>
        </w:tc>
        <w:tc>
          <w:tcPr>
            <w:tcW w:w="430" w:type="dxa"/>
            <w:noWrap/>
            <w:vAlign w:val="center"/>
          </w:tcPr>
          <w:p w:rsidR="00547467" w:rsidRDefault="00547467">
            <w:pPr>
              <w:widowControl/>
              <w:jc w:val="center"/>
              <w:rPr>
                <w:rFonts w:eastAsia="Times New Roman"/>
                <w:kern w:val="0"/>
              </w:rPr>
            </w:pPr>
            <w:r>
              <w:rPr>
                <w:rFonts w:eastAsia="Times New Roman"/>
                <w:kern w:val="0"/>
              </w:rPr>
              <w:t>40</w:t>
            </w:r>
          </w:p>
        </w:tc>
        <w:tc>
          <w:tcPr>
            <w:tcW w:w="1880" w:type="dxa"/>
            <w:noWrap/>
            <w:vAlign w:val="center"/>
          </w:tcPr>
          <w:p w:rsidR="00547467" w:rsidRDefault="00547467">
            <w:pPr>
              <w:widowControl/>
              <w:jc w:val="center"/>
              <w:rPr>
                <w:rFonts w:eastAsia="Times New Roman"/>
                <w:kern w:val="0"/>
              </w:rPr>
            </w:pPr>
            <w:r>
              <w:rPr>
                <w:rFonts w:eastAsia="Times New Roman"/>
                <w:kern w:val="0"/>
              </w:rPr>
              <w:t>84.21</w:t>
            </w:r>
            <w:r>
              <w:rPr>
                <w:rFonts w:ascii="宋体" w:hAnsi="宋体" w:cs="宋体" w:hint="eastAsia"/>
                <w:kern w:val="0"/>
              </w:rPr>
              <w:t xml:space="preserve">　</w:t>
            </w:r>
          </w:p>
        </w:tc>
        <w:tc>
          <w:tcPr>
            <w:tcW w:w="1660" w:type="dxa"/>
            <w:noWrap/>
            <w:vAlign w:val="center"/>
          </w:tcPr>
          <w:p w:rsidR="00547467" w:rsidRDefault="00547467">
            <w:pPr>
              <w:widowControl/>
              <w:jc w:val="center"/>
              <w:rPr>
                <w:rFonts w:eastAsia="Times New Roman"/>
                <w:kern w:val="0"/>
              </w:rPr>
            </w:pPr>
            <w:r>
              <w:rPr>
                <w:rFonts w:eastAsia="Times New Roman"/>
                <w:kern w:val="0"/>
              </w:rPr>
              <w:t>84.21</w:t>
            </w:r>
          </w:p>
        </w:tc>
        <w:tc>
          <w:tcPr>
            <w:tcW w:w="1572"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9</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九、卫生健康支出</w:t>
            </w:r>
          </w:p>
        </w:tc>
        <w:tc>
          <w:tcPr>
            <w:tcW w:w="430" w:type="dxa"/>
            <w:noWrap/>
            <w:vAlign w:val="center"/>
          </w:tcPr>
          <w:p w:rsidR="00547467" w:rsidRDefault="00547467">
            <w:pPr>
              <w:widowControl/>
              <w:jc w:val="center"/>
              <w:rPr>
                <w:rFonts w:eastAsia="Times New Roman"/>
                <w:kern w:val="0"/>
              </w:rPr>
            </w:pPr>
            <w:r>
              <w:rPr>
                <w:rFonts w:eastAsia="Times New Roman"/>
                <w:kern w:val="0"/>
              </w:rPr>
              <w:t>41</w:t>
            </w:r>
          </w:p>
        </w:tc>
        <w:tc>
          <w:tcPr>
            <w:tcW w:w="1880" w:type="dxa"/>
            <w:noWrap/>
            <w:vAlign w:val="center"/>
          </w:tcPr>
          <w:p w:rsidR="00547467" w:rsidRDefault="00547467">
            <w:pPr>
              <w:widowControl/>
              <w:jc w:val="center"/>
              <w:rPr>
                <w:rFonts w:eastAsia="Times New Roman"/>
                <w:kern w:val="0"/>
              </w:rPr>
            </w:pPr>
            <w:r>
              <w:rPr>
                <w:rFonts w:eastAsia="Times New Roman"/>
                <w:kern w:val="0"/>
              </w:rPr>
              <w:t>34.65</w:t>
            </w:r>
          </w:p>
        </w:tc>
        <w:tc>
          <w:tcPr>
            <w:tcW w:w="1660" w:type="dxa"/>
            <w:noWrap/>
            <w:vAlign w:val="center"/>
          </w:tcPr>
          <w:p w:rsidR="00547467" w:rsidRDefault="00547467">
            <w:pPr>
              <w:widowControl/>
              <w:jc w:val="center"/>
              <w:rPr>
                <w:rFonts w:eastAsia="Times New Roman"/>
                <w:kern w:val="0"/>
              </w:rPr>
            </w:pPr>
            <w:r>
              <w:rPr>
                <w:rFonts w:eastAsia="Times New Roman"/>
                <w:kern w:val="0"/>
              </w:rPr>
              <w:t>34.65</w:t>
            </w: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10</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十、节能环保支出</w:t>
            </w:r>
          </w:p>
        </w:tc>
        <w:tc>
          <w:tcPr>
            <w:tcW w:w="430" w:type="dxa"/>
            <w:noWrap/>
            <w:vAlign w:val="center"/>
          </w:tcPr>
          <w:p w:rsidR="00547467" w:rsidRDefault="00547467">
            <w:pPr>
              <w:widowControl/>
              <w:jc w:val="center"/>
              <w:rPr>
                <w:rFonts w:eastAsia="Times New Roman"/>
                <w:kern w:val="0"/>
              </w:rPr>
            </w:pPr>
            <w:r>
              <w:rPr>
                <w:rFonts w:eastAsia="Times New Roman"/>
                <w:kern w:val="0"/>
              </w:rPr>
              <w:t>42</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11</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十一、城乡社区支出</w:t>
            </w:r>
          </w:p>
        </w:tc>
        <w:tc>
          <w:tcPr>
            <w:tcW w:w="430" w:type="dxa"/>
            <w:noWrap/>
            <w:vAlign w:val="center"/>
          </w:tcPr>
          <w:p w:rsidR="00547467" w:rsidRDefault="00547467">
            <w:pPr>
              <w:widowControl/>
              <w:jc w:val="center"/>
              <w:rPr>
                <w:rFonts w:eastAsia="Times New Roman"/>
                <w:kern w:val="0"/>
              </w:rPr>
            </w:pPr>
            <w:r>
              <w:rPr>
                <w:rFonts w:eastAsia="Times New Roman"/>
                <w:kern w:val="0"/>
              </w:rPr>
              <w:t>43</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12</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十二、农林水支出</w:t>
            </w:r>
          </w:p>
        </w:tc>
        <w:tc>
          <w:tcPr>
            <w:tcW w:w="430" w:type="dxa"/>
            <w:noWrap/>
            <w:vAlign w:val="center"/>
          </w:tcPr>
          <w:p w:rsidR="00547467" w:rsidRDefault="00547467">
            <w:pPr>
              <w:widowControl/>
              <w:jc w:val="center"/>
              <w:rPr>
                <w:rFonts w:eastAsia="Times New Roman"/>
                <w:kern w:val="0"/>
              </w:rPr>
            </w:pPr>
            <w:r>
              <w:rPr>
                <w:rFonts w:eastAsia="Times New Roman"/>
                <w:kern w:val="0"/>
              </w:rPr>
              <w:t>44</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13</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十三、交通运输支出</w:t>
            </w:r>
          </w:p>
        </w:tc>
        <w:tc>
          <w:tcPr>
            <w:tcW w:w="430" w:type="dxa"/>
            <w:noWrap/>
            <w:vAlign w:val="center"/>
          </w:tcPr>
          <w:p w:rsidR="00547467" w:rsidRDefault="00547467">
            <w:pPr>
              <w:widowControl/>
              <w:jc w:val="center"/>
              <w:rPr>
                <w:rFonts w:eastAsia="Times New Roman"/>
                <w:kern w:val="0"/>
              </w:rPr>
            </w:pPr>
            <w:r>
              <w:rPr>
                <w:rFonts w:eastAsia="Times New Roman"/>
                <w:kern w:val="0"/>
              </w:rPr>
              <w:t>45</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14</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十四、资源勘探工业信息等支出</w:t>
            </w:r>
          </w:p>
        </w:tc>
        <w:tc>
          <w:tcPr>
            <w:tcW w:w="430" w:type="dxa"/>
            <w:noWrap/>
            <w:vAlign w:val="center"/>
          </w:tcPr>
          <w:p w:rsidR="00547467" w:rsidRDefault="00547467">
            <w:pPr>
              <w:widowControl/>
              <w:jc w:val="center"/>
              <w:rPr>
                <w:rFonts w:eastAsia="Times New Roman"/>
                <w:kern w:val="0"/>
              </w:rPr>
            </w:pPr>
            <w:r>
              <w:rPr>
                <w:rFonts w:eastAsia="Times New Roman"/>
                <w:kern w:val="0"/>
              </w:rPr>
              <w:t>46</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15</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十五、商业服务业等支出</w:t>
            </w:r>
          </w:p>
        </w:tc>
        <w:tc>
          <w:tcPr>
            <w:tcW w:w="430" w:type="dxa"/>
            <w:noWrap/>
            <w:vAlign w:val="center"/>
          </w:tcPr>
          <w:p w:rsidR="00547467" w:rsidRDefault="00547467">
            <w:pPr>
              <w:widowControl/>
              <w:jc w:val="center"/>
              <w:rPr>
                <w:rFonts w:eastAsia="Times New Roman"/>
                <w:kern w:val="0"/>
              </w:rPr>
            </w:pPr>
            <w:r>
              <w:rPr>
                <w:rFonts w:eastAsia="Times New Roman"/>
                <w:kern w:val="0"/>
              </w:rPr>
              <w:t>47</w:t>
            </w:r>
          </w:p>
        </w:tc>
        <w:tc>
          <w:tcPr>
            <w:tcW w:w="1880" w:type="dxa"/>
            <w:noWrap/>
            <w:vAlign w:val="center"/>
          </w:tcPr>
          <w:p w:rsidR="00547467" w:rsidRDefault="00547467">
            <w:pPr>
              <w:widowControl/>
              <w:jc w:val="center"/>
              <w:rPr>
                <w:rFonts w:eastAsia="Times New Roman"/>
                <w:kern w:val="0"/>
              </w:rPr>
            </w:pPr>
            <w:r>
              <w:rPr>
                <w:rFonts w:eastAsia="Times New Roman"/>
                <w:kern w:val="0"/>
              </w:rPr>
              <w:t>5</w:t>
            </w:r>
          </w:p>
        </w:tc>
        <w:tc>
          <w:tcPr>
            <w:tcW w:w="1660" w:type="dxa"/>
            <w:noWrap/>
            <w:vAlign w:val="center"/>
          </w:tcPr>
          <w:p w:rsidR="00547467" w:rsidRDefault="00547467">
            <w:pPr>
              <w:widowControl/>
              <w:jc w:val="center"/>
              <w:rPr>
                <w:rFonts w:eastAsia="Times New Roman"/>
                <w:kern w:val="0"/>
              </w:rPr>
            </w:pPr>
            <w:r>
              <w:rPr>
                <w:rFonts w:eastAsia="Times New Roman"/>
                <w:kern w:val="0"/>
              </w:rPr>
              <w:t>5</w:t>
            </w: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16</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十六、金融支出</w:t>
            </w:r>
          </w:p>
        </w:tc>
        <w:tc>
          <w:tcPr>
            <w:tcW w:w="430" w:type="dxa"/>
            <w:noWrap/>
            <w:vAlign w:val="center"/>
          </w:tcPr>
          <w:p w:rsidR="00547467" w:rsidRDefault="00547467">
            <w:pPr>
              <w:widowControl/>
              <w:jc w:val="center"/>
              <w:rPr>
                <w:rFonts w:eastAsia="Times New Roman"/>
                <w:kern w:val="0"/>
              </w:rPr>
            </w:pPr>
            <w:r>
              <w:rPr>
                <w:rFonts w:eastAsia="Times New Roman"/>
                <w:kern w:val="0"/>
              </w:rPr>
              <w:t>48</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17</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十七、援助其他地区支出</w:t>
            </w:r>
          </w:p>
        </w:tc>
        <w:tc>
          <w:tcPr>
            <w:tcW w:w="430" w:type="dxa"/>
            <w:noWrap/>
            <w:vAlign w:val="center"/>
          </w:tcPr>
          <w:p w:rsidR="00547467" w:rsidRDefault="00547467">
            <w:pPr>
              <w:widowControl/>
              <w:jc w:val="center"/>
              <w:rPr>
                <w:rFonts w:eastAsia="Times New Roman"/>
                <w:kern w:val="0"/>
              </w:rPr>
            </w:pPr>
            <w:r>
              <w:rPr>
                <w:rFonts w:eastAsia="Times New Roman"/>
                <w:kern w:val="0"/>
              </w:rPr>
              <w:t>49</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18</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十八、自然资源海洋气象支出</w:t>
            </w:r>
          </w:p>
        </w:tc>
        <w:tc>
          <w:tcPr>
            <w:tcW w:w="430" w:type="dxa"/>
            <w:noWrap/>
            <w:vAlign w:val="center"/>
          </w:tcPr>
          <w:p w:rsidR="00547467" w:rsidRDefault="00547467">
            <w:pPr>
              <w:widowControl/>
              <w:jc w:val="center"/>
              <w:rPr>
                <w:rFonts w:eastAsia="Times New Roman"/>
                <w:kern w:val="0"/>
              </w:rPr>
            </w:pPr>
            <w:r>
              <w:rPr>
                <w:rFonts w:eastAsia="Times New Roman"/>
                <w:kern w:val="0"/>
              </w:rPr>
              <w:t>50</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19</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十九、住房保障支出</w:t>
            </w:r>
          </w:p>
        </w:tc>
        <w:tc>
          <w:tcPr>
            <w:tcW w:w="430" w:type="dxa"/>
            <w:noWrap/>
            <w:vAlign w:val="center"/>
          </w:tcPr>
          <w:p w:rsidR="00547467" w:rsidRDefault="00547467">
            <w:pPr>
              <w:widowControl/>
              <w:jc w:val="center"/>
              <w:rPr>
                <w:rFonts w:eastAsia="Times New Roman"/>
                <w:kern w:val="0"/>
              </w:rPr>
            </w:pPr>
            <w:r>
              <w:rPr>
                <w:rFonts w:eastAsia="Times New Roman"/>
                <w:kern w:val="0"/>
              </w:rPr>
              <w:t>51</w:t>
            </w:r>
          </w:p>
        </w:tc>
        <w:tc>
          <w:tcPr>
            <w:tcW w:w="1880" w:type="dxa"/>
            <w:noWrap/>
            <w:vAlign w:val="center"/>
          </w:tcPr>
          <w:p w:rsidR="00547467" w:rsidRDefault="00547467">
            <w:pPr>
              <w:widowControl/>
              <w:jc w:val="center"/>
              <w:rPr>
                <w:rFonts w:eastAsia="Times New Roman"/>
                <w:kern w:val="0"/>
              </w:rPr>
            </w:pPr>
            <w:r>
              <w:rPr>
                <w:rFonts w:eastAsia="Times New Roman"/>
                <w:kern w:val="0"/>
              </w:rPr>
              <w:t>60.64</w:t>
            </w:r>
          </w:p>
        </w:tc>
        <w:tc>
          <w:tcPr>
            <w:tcW w:w="1660" w:type="dxa"/>
            <w:noWrap/>
            <w:vAlign w:val="center"/>
          </w:tcPr>
          <w:p w:rsidR="00547467" w:rsidRDefault="00547467">
            <w:pPr>
              <w:widowControl/>
              <w:jc w:val="center"/>
              <w:rPr>
                <w:rFonts w:eastAsia="Times New Roman"/>
                <w:kern w:val="0"/>
              </w:rPr>
            </w:pPr>
            <w:r>
              <w:rPr>
                <w:rFonts w:eastAsia="Times New Roman"/>
                <w:kern w:val="0"/>
              </w:rPr>
              <w:t>60.64</w:t>
            </w: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20</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二十、粮油物资储备支出</w:t>
            </w:r>
          </w:p>
        </w:tc>
        <w:tc>
          <w:tcPr>
            <w:tcW w:w="430" w:type="dxa"/>
            <w:noWrap/>
            <w:vAlign w:val="center"/>
          </w:tcPr>
          <w:p w:rsidR="00547467" w:rsidRDefault="00547467">
            <w:pPr>
              <w:widowControl/>
              <w:jc w:val="center"/>
              <w:rPr>
                <w:rFonts w:eastAsia="Times New Roman"/>
                <w:kern w:val="0"/>
              </w:rPr>
            </w:pPr>
            <w:r>
              <w:rPr>
                <w:rFonts w:eastAsia="Times New Roman"/>
                <w:kern w:val="0"/>
              </w:rPr>
              <w:t>52</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21</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二十一、国有资本经营预算支出</w:t>
            </w:r>
          </w:p>
        </w:tc>
        <w:tc>
          <w:tcPr>
            <w:tcW w:w="430" w:type="dxa"/>
            <w:noWrap/>
            <w:vAlign w:val="center"/>
          </w:tcPr>
          <w:p w:rsidR="00547467" w:rsidRDefault="00547467">
            <w:pPr>
              <w:widowControl/>
              <w:jc w:val="center"/>
              <w:rPr>
                <w:rFonts w:eastAsia="Times New Roman"/>
                <w:kern w:val="0"/>
              </w:rPr>
            </w:pPr>
            <w:r>
              <w:rPr>
                <w:rFonts w:eastAsia="Times New Roman"/>
                <w:kern w:val="0"/>
              </w:rPr>
              <w:t>53</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22</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二十二、灾害防治及应急管理支出</w:t>
            </w:r>
          </w:p>
        </w:tc>
        <w:tc>
          <w:tcPr>
            <w:tcW w:w="430" w:type="dxa"/>
            <w:noWrap/>
            <w:vAlign w:val="center"/>
          </w:tcPr>
          <w:p w:rsidR="00547467" w:rsidRDefault="00547467">
            <w:pPr>
              <w:widowControl/>
              <w:jc w:val="center"/>
              <w:rPr>
                <w:rFonts w:eastAsia="Times New Roman"/>
                <w:kern w:val="0"/>
              </w:rPr>
            </w:pPr>
            <w:r>
              <w:rPr>
                <w:rFonts w:eastAsia="Times New Roman"/>
                <w:kern w:val="0"/>
              </w:rPr>
              <w:t>54</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23</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二十三、其他支出</w:t>
            </w:r>
          </w:p>
        </w:tc>
        <w:tc>
          <w:tcPr>
            <w:tcW w:w="430" w:type="dxa"/>
            <w:noWrap/>
            <w:vAlign w:val="center"/>
          </w:tcPr>
          <w:p w:rsidR="00547467" w:rsidRDefault="00547467">
            <w:pPr>
              <w:widowControl/>
              <w:jc w:val="center"/>
              <w:rPr>
                <w:rFonts w:eastAsia="Times New Roman"/>
                <w:kern w:val="0"/>
              </w:rPr>
            </w:pPr>
            <w:r>
              <w:rPr>
                <w:rFonts w:eastAsia="Times New Roman"/>
                <w:kern w:val="0"/>
              </w:rPr>
              <w:t>55</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24</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二十四、债务还本支出</w:t>
            </w:r>
          </w:p>
        </w:tc>
        <w:tc>
          <w:tcPr>
            <w:tcW w:w="430" w:type="dxa"/>
            <w:noWrap/>
            <w:vAlign w:val="center"/>
          </w:tcPr>
          <w:p w:rsidR="00547467" w:rsidRDefault="00547467">
            <w:pPr>
              <w:widowControl/>
              <w:jc w:val="center"/>
              <w:rPr>
                <w:rFonts w:eastAsia="Times New Roman"/>
                <w:kern w:val="0"/>
              </w:rPr>
            </w:pPr>
            <w:r>
              <w:rPr>
                <w:rFonts w:eastAsia="Times New Roman"/>
                <w:kern w:val="0"/>
              </w:rPr>
              <w:t>56</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25</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二十五、债务付息支出</w:t>
            </w:r>
          </w:p>
        </w:tc>
        <w:tc>
          <w:tcPr>
            <w:tcW w:w="430" w:type="dxa"/>
            <w:noWrap/>
            <w:vAlign w:val="center"/>
          </w:tcPr>
          <w:p w:rsidR="00547467" w:rsidRDefault="00547467">
            <w:pPr>
              <w:widowControl/>
              <w:jc w:val="center"/>
              <w:rPr>
                <w:rFonts w:eastAsia="Times New Roman"/>
                <w:kern w:val="0"/>
              </w:rPr>
            </w:pPr>
            <w:r>
              <w:rPr>
                <w:rFonts w:eastAsia="Times New Roman"/>
                <w:kern w:val="0"/>
              </w:rPr>
              <w:t>57</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left"/>
              <w:rPr>
                <w:rFonts w:eastAsia="Times New Roman"/>
                <w:kern w:val="0"/>
              </w:rPr>
            </w:pPr>
          </w:p>
        </w:tc>
        <w:tc>
          <w:tcPr>
            <w:tcW w:w="468" w:type="dxa"/>
            <w:noWrap/>
            <w:vAlign w:val="center"/>
          </w:tcPr>
          <w:p w:rsidR="00547467" w:rsidRDefault="00547467">
            <w:pPr>
              <w:widowControl/>
              <w:jc w:val="center"/>
              <w:rPr>
                <w:rFonts w:eastAsia="Times New Roman"/>
                <w:kern w:val="0"/>
              </w:rPr>
            </w:pPr>
            <w:r>
              <w:rPr>
                <w:rFonts w:eastAsia="Times New Roman"/>
                <w:kern w:val="0"/>
              </w:rPr>
              <w:t>26</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二十六、抗疫特别国债安排的支出</w:t>
            </w:r>
          </w:p>
        </w:tc>
        <w:tc>
          <w:tcPr>
            <w:tcW w:w="430" w:type="dxa"/>
            <w:noWrap/>
            <w:vAlign w:val="center"/>
          </w:tcPr>
          <w:p w:rsidR="00547467" w:rsidRDefault="00547467">
            <w:pPr>
              <w:widowControl/>
              <w:jc w:val="center"/>
              <w:rPr>
                <w:rFonts w:eastAsia="Times New Roman"/>
                <w:kern w:val="0"/>
              </w:rPr>
            </w:pPr>
            <w:r>
              <w:rPr>
                <w:rFonts w:eastAsia="Times New Roman"/>
                <w:kern w:val="0"/>
              </w:rPr>
              <w:t>58</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center"/>
              <w:rPr>
                <w:rFonts w:eastAsia="Times New Roman"/>
                <w:kern w:val="0"/>
              </w:rPr>
            </w:pPr>
          </w:p>
        </w:tc>
      </w:tr>
      <w:tr w:rsidR="00547467">
        <w:trPr>
          <w:trHeight w:val="402"/>
          <w:jc w:val="center"/>
        </w:trPr>
        <w:tc>
          <w:tcPr>
            <w:tcW w:w="3092" w:type="dxa"/>
            <w:noWrap/>
            <w:vAlign w:val="center"/>
          </w:tcPr>
          <w:p w:rsidR="00547467" w:rsidRDefault="00547467">
            <w:pPr>
              <w:widowControl/>
              <w:jc w:val="center"/>
              <w:rPr>
                <w:rFonts w:eastAsia="Times New Roman"/>
                <w:b/>
                <w:bCs/>
                <w:kern w:val="0"/>
              </w:rPr>
            </w:pPr>
            <w:r>
              <w:rPr>
                <w:rFonts w:ascii="宋体" w:hAnsi="宋体" w:cs="宋体" w:hint="eastAsia"/>
                <w:b/>
                <w:bCs/>
                <w:kern w:val="0"/>
              </w:rPr>
              <w:t>本年收入合计</w:t>
            </w:r>
          </w:p>
        </w:tc>
        <w:tc>
          <w:tcPr>
            <w:tcW w:w="468" w:type="dxa"/>
            <w:noWrap/>
            <w:vAlign w:val="center"/>
          </w:tcPr>
          <w:p w:rsidR="00547467" w:rsidRDefault="00547467">
            <w:pPr>
              <w:widowControl/>
              <w:jc w:val="center"/>
              <w:rPr>
                <w:rFonts w:eastAsia="Times New Roman"/>
                <w:kern w:val="0"/>
              </w:rPr>
            </w:pPr>
            <w:r>
              <w:rPr>
                <w:rFonts w:eastAsia="Times New Roman"/>
                <w:kern w:val="0"/>
              </w:rPr>
              <w:t>27</w:t>
            </w:r>
          </w:p>
        </w:tc>
        <w:tc>
          <w:tcPr>
            <w:tcW w:w="1794" w:type="dxa"/>
            <w:noWrap/>
            <w:vAlign w:val="center"/>
          </w:tcPr>
          <w:p w:rsidR="00547467" w:rsidRDefault="00547467">
            <w:pPr>
              <w:widowControl/>
              <w:jc w:val="center"/>
              <w:rPr>
                <w:rFonts w:eastAsia="Times New Roman"/>
                <w:kern w:val="0"/>
              </w:rPr>
            </w:pPr>
            <w:r>
              <w:rPr>
                <w:rFonts w:eastAsia="Times New Roman"/>
                <w:kern w:val="0"/>
              </w:rPr>
              <w:t>925.26</w:t>
            </w:r>
          </w:p>
        </w:tc>
        <w:tc>
          <w:tcPr>
            <w:tcW w:w="3761" w:type="dxa"/>
            <w:noWrap/>
            <w:vAlign w:val="center"/>
          </w:tcPr>
          <w:p w:rsidR="00547467" w:rsidRDefault="00547467">
            <w:pPr>
              <w:widowControl/>
              <w:jc w:val="center"/>
              <w:rPr>
                <w:rFonts w:eastAsia="Times New Roman"/>
                <w:b/>
                <w:bCs/>
                <w:kern w:val="0"/>
              </w:rPr>
            </w:pPr>
            <w:r>
              <w:rPr>
                <w:rFonts w:ascii="宋体" w:hAnsi="宋体" w:cs="宋体" w:hint="eastAsia"/>
                <w:b/>
                <w:bCs/>
                <w:kern w:val="0"/>
              </w:rPr>
              <w:t>本年支出合计</w:t>
            </w:r>
          </w:p>
        </w:tc>
        <w:tc>
          <w:tcPr>
            <w:tcW w:w="430" w:type="dxa"/>
            <w:noWrap/>
            <w:vAlign w:val="center"/>
          </w:tcPr>
          <w:p w:rsidR="00547467" w:rsidRDefault="00547467">
            <w:pPr>
              <w:widowControl/>
              <w:jc w:val="center"/>
              <w:rPr>
                <w:rFonts w:eastAsia="Times New Roman"/>
                <w:kern w:val="0"/>
              </w:rPr>
            </w:pPr>
            <w:r>
              <w:rPr>
                <w:rFonts w:eastAsia="Times New Roman"/>
                <w:kern w:val="0"/>
              </w:rPr>
              <w:t>59</w:t>
            </w:r>
          </w:p>
        </w:tc>
        <w:tc>
          <w:tcPr>
            <w:tcW w:w="1880" w:type="dxa"/>
            <w:noWrap/>
            <w:vAlign w:val="center"/>
          </w:tcPr>
          <w:p w:rsidR="00547467" w:rsidRDefault="00547467">
            <w:pPr>
              <w:widowControl/>
              <w:jc w:val="center"/>
              <w:rPr>
                <w:rFonts w:eastAsia="Times New Roman"/>
                <w:kern w:val="0"/>
              </w:rPr>
            </w:pPr>
            <w:r>
              <w:rPr>
                <w:rFonts w:eastAsia="Times New Roman"/>
                <w:kern w:val="0"/>
              </w:rPr>
              <w:t>925.26</w:t>
            </w:r>
          </w:p>
        </w:tc>
        <w:tc>
          <w:tcPr>
            <w:tcW w:w="1660" w:type="dxa"/>
            <w:noWrap/>
            <w:vAlign w:val="center"/>
          </w:tcPr>
          <w:p w:rsidR="00547467" w:rsidRDefault="00547467">
            <w:pPr>
              <w:widowControl/>
              <w:jc w:val="center"/>
              <w:rPr>
                <w:rFonts w:eastAsia="Times New Roman"/>
                <w:kern w:val="0"/>
              </w:rPr>
            </w:pPr>
            <w:r>
              <w:rPr>
                <w:rFonts w:eastAsia="Times New Roman"/>
                <w:kern w:val="0"/>
              </w:rPr>
              <w:t>925.26</w:t>
            </w:r>
          </w:p>
        </w:tc>
        <w:tc>
          <w:tcPr>
            <w:tcW w:w="1572" w:type="dxa"/>
            <w:noWrap/>
            <w:vAlign w:val="center"/>
          </w:tcPr>
          <w:p w:rsidR="00547467" w:rsidRDefault="00547467">
            <w:pPr>
              <w:widowControl/>
              <w:jc w:val="left"/>
              <w:rPr>
                <w:rFonts w:eastAsia="Times New Roman"/>
                <w:b/>
                <w:bCs/>
                <w:kern w:val="0"/>
              </w:rPr>
            </w:pPr>
            <w:r>
              <w:rPr>
                <w:rFonts w:ascii="宋体" w:hAnsi="宋体" w:cs="宋体" w:hint="eastAsia"/>
                <w:b/>
                <w:bCs/>
                <w:kern w:val="0"/>
              </w:rPr>
              <w:t xml:space="preserve">　</w:t>
            </w:r>
          </w:p>
        </w:tc>
      </w:tr>
      <w:tr w:rsidR="00547467">
        <w:trPr>
          <w:trHeight w:val="402"/>
          <w:jc w:val="center"/>
        </w:trPr>
        <w:tc>
          <w:tcPr>
            <w:tcW w:w="3092" w:type="dxa"/>
            <w:noWrap/>
            <w:vAlign w:val="center"/>
          </w:tcPr>
          <w:p w:rsidR="00547467" w:rsidRDefault="00547467">
            <w:pPr>
              <w:widowControl/>
              <w:jc w:val="center"/>
              <w:rPr>
                <w:rFonts w:eastAsia="Times New Roman"/>
                <w:kern w:val="0"/>
              </w:rPr>
            </w:pPr>
            <w:r>
              <w:rPr>
                <w:rFonts w:ascii="宋体" w:hAnsi="宋体" w:cs="宋体" w:hint="eastAsia"/>
                <w:kern w:val="0"/>
              </w:rPr>
              <w:t>年初财政拨款结转和结余</w:t>
            </w:r>
          </w:p>
        </w:tc>
        <w:tc>
          <w:tcPr>
            <w:tcW w:w="468" w:type="dxa"/>
            <w:noWrap/>
            <w:vAlign w:val="center"/>
          </w:tcPr>
          <w:p w:rsidR="00547467" w:rsidRDefault="00547467">
            <w:pPr>
              <w:widowControl/>
              <w:jc w:val="center"/>
              <w:rPr>
                <w:rFonts w:eastAsia="Times New Roman"/>
                <w:kern w:val="0"/>
              </w:rPr>
            </w:pPr>
            <w:r>
              <w:rPr>
                <w:rFonts w:eastAsia="Times New Roman"/>
                <w:kern w:val="0"/>
              </w:rPr>
              <w:t>28</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center"/>
              <w:rPr>
                <w:rFonts w:eastAsia="Times New Roman"/>
                <w:kern w:val="0"/>
              </w:rPr>
            </w:pPr>
            <w:r>
              <w:rPr>
                <w:rFonts w:ascii="宋体" w:hAnsi="宋体" w:cs="宋体" w:hint="eastAsia"/>
                <w:kern w:val="0"/>
              </w:rPr>
              <w:t>年末财政拨款结转和结余</w:t>
            </w:r>
          </w:p>
        </w:tc>
        <w:tc>
          <w:tcPr>
            <w:tcW w:w="430" w:type="dxa"/>
            <w:noWrap/>
            <w:vAlign w:val="center"/>
          </w:tcPr>
          <w:p w:rsidR="00547467" w:rsidRDefault="00547467">
            <w:pPr>
              <w:widowControl/>
              <w:jc w:val="center"/>
              <w:rPr>
                <w:rFonts w:eastAsia="Times New Roman"/>
                <w:kern w:val="0"/>
              </w:rPr>
            </w:pPr>
            <w:r>
              <w:rPr>
                <w:rFonts w:eastAsia="Times New Roman"/>
                <w:kern w:val="0"/>
              </w:rPr>
              <w:t>60</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left"/>
              <w:rPr>
                <w:rFonts w:eastAsia="Times New Roman"/>
                <w:kern w:val="0"/>
              </w:rPr>
            </w:pPr>
            <w:r>
              <w:rPr>
                <w:rFonts w:ascii="宋体" w:hAnsi="宋体" w:cs="宋体" w:hint="eastAsia"/>
                <w:kern w:val="0"/>
              </w:rPr>
              <w:t xml:space="preserve">　</w:t>
            </w:r>
          </w:p>
        </w:tc>
      </w:tr>
      <w:tr w:rsidR="00547467">
        <w:trPr>
          <w:trHeight w:val="402"/>
          <w:jc w:val="center"/>
        </w:trPr>
        <w:tc>
          <w:tcPr>
            <w:tcW w:w="3092" w:type="dxa"/>
            <w:noWrap/>
            <w:vAlign w:val="center"/>
          </w:tcPr>
          <w:p w:rsidR="00547467" w:rsidRDefault="00547467">
            <w:pPr>
              <w:widowControl/>
              <w:jc w:val="center"/>
              <w:rPr>
                <w:rFonts w:eastAsia="Times New Roman"/>
                <w:kern w:val="0"/>
              </w:rPr>
            </w:pPr>
            <w:r>
              <w:rPr>
                <w:rFonts w:ascii="宋体" w:hAnsi="宋体" w:cs="宋体" w:hint="eastAsia"/>
                <w:kern w:val="0"/>
              </w:rPr>
              <w:t>一、一般公共预算财政拨款</w:t>
            </w:r>
          </w:p>
        </w:tc>
        <w:tc>
          <w:tcPr>
            <w:tcW w:w="468" w:type="dxa"/>
            <w:noWrap/>
            <w:vAlign w:val="center"/>
          </w:tcPr>
          <w:p w:rsidR="00547467" w:rsidRDefault="00547467">
            <w:pPr>
              <w:widowControl/>
              <w:jc w:val="center"/>
              <w:rPr>
                <w:rFonts w:eastAsia="Times New Roman"/>
                <w:kern w:val="0"/>
              </w:rPr>
            </w:pPr>
            <w:r>
              <w:rPr>
                <w:rFonts w:eastAsia="Times New Roman"/>
                <w:kern w:val="0"/>
              </w:rPr>
              <w:t>29</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 xml:space="preserve">　</w:t>
            </w:r>
            <w:r>
              <w:rPr>
                <w:rFonts w:eastAsia="Times New Roman"/>
                <w:kern w:val="0"/>
              </w:rPr>
              <w:t xml:space="preserve">      </w:t>
            </w:r>
          </w:p>
        </w:tc>
        <w:tc>
          <w:tcPr>
            <w:tcW w:w="430" w:type="dxa"/>
            <w:noWrap/>
            <w:vAlign w:val="center"/>
          </w:tcPr>
          <w:p w:rsidR="00547467" w:rsidRDefault="00547467">
            <w:pPr>
              <w:widowControl/>
              <w:jc w:val="center"/>
              <w:rPr>
                <w:rFonts w:eastAsia="Times New Roman"/>
                <w:kern w:val="0"/>
              </w:rPr>
            </w:pPr>
            <w:r>
              <w:rPr>
                <w:rFonts w:eastAsia="Times New Roman"/>
                <w:kern w:val="0"/>
              </w:rPr>
              <w:t>61</w:t>
            </w:r>
          </w:p>
        </w:tc>
        <w:tc>
          <w:tcPr>
            <w:tcW w:w="1880" w:type="dxa"/>
            <w:noWrap/>
            <w:vAlign w:val="center"/>
          </w:tcPr>
          <w:p w:rsidR="00547467" w:rsidRDefault="00547467">
            <w:pPr>
              <w:widowControl/>
              <w:jc w:val="center"/>
              <w:rPr>
                <w:rFonts w:eastAsia="Times New Roman"/>
                <w:kern w:val="0"/>
              </w:rPr>
            </w:pPr>
          </w:p>
        </w:tc>
        <w:tc>
          <w:tcPr>
            <w:tcW w:w="1660" w:type="dxa"/>
            <w:noWrap/>
            <w:vAlign w:val="center"/>
          </w:tcPr>
          <w:p w:rsidR="00547467" w:rsidRDefault="00547467">
            <w:pPr>
              <w:widowControl/>
              <w:jc w:val="center"/>
              <w:rPr>
                <w:rFonts w:eastAsia="Times New Roman"/>
                <w:kern w:val="0"/>
              </w:rPr>
            </w:pPr>
          </w:p>
        </w:tc>
        <w:tc>
          <w:tcPr>
            <w:tcW w:w="1572" w:type="dxa"/>
            <w:noWrap/>
            <w:vAlign w:val="center"/>
          </w:tcPr>
          <w:p w:rsidR="00547467" w:rsidRDefault="00547467">
            <w:pPr>
              <w:widowControl/>
              <w:jc w:val="left"/>
              <w:rPr>
                <w:rFonts w:eastAsia="Times New Roman"/>
                <w:kern w:val="0"/>
              </w:rPr>
            </w:pPr>
            <w:r>
              <w:rPr>
                <w:rFonts w:ascii="宋体" w:hAnsi="宋体" w:cs="宋体" w:hint="eastAsia"/>
                <w:kern w:val="0"/>
              </w:rPr>
              <w:t xml:space="preserve">　</w:t>
            </w:r>
          </w:p>
        </w:tc>
      </w:tr>
      <w:tr w:rsidR="00547467">
        <w:trPr>
          <w:trHeight w:val="402"/>
          <w:jc w:val="center"/>
        </w:trPr>
        <w:tc>
          <w:tcPr>
            <w:tcW w:w="3092" w:type="dxa"/>
            <w:noWrap/>
            <w:vAlign w:val="center"/>
          </w:tcPr>
          <w:p w:rsidR="00547467" w:rsidRDefault="00547467">
            <w:pPr>
              <w:widowControl/>
              <w:jc w:val="center"/>
              <w:rPr>
                <w:rFonts w:eastAsia="Times New Roman"/>
                <w:kern w:val="0"/>
              </w:rPr>
            </w:pPr>
            <w:r>
              <w:rPr>
                <w:rFonts w:ascii="宋体" w:hAnsi="宋体" w:cs="宋体" w:hint="eastAsia"/>
                <w:kern w:val="0"/>
              </w:rPr>
              <w:t>二、政府性基金预算财政拨款</w:t>
            </w:r>
          </w:p>
        </w:tc>
        <w:tc>
          <w:tcPr>
            <w:tcW w:w="468" w:type="dxa"/>
            <w:noWrap/>
            <w:vAlign w:val="center"/>
          </w:tcPr>
          <w:p w:rsidR="00547467" w:rsidRDefault="00547467">
            <w:pPr>
              <w:widowControl/>
              <w:jc w:val="center"/>
              <w:rPr>
                <w:rFonts w:eastAsia="Times New Roman"/>
                <w:kern w:val="0"/>
              </w:rPr>
            </w:pPr>
            <w:r>
              <w:rPr>
                <w:rFonts w:eastAsia="Times New Roman"/>
                <w:kern w:val="0"/>
              </w:rPr>
              <w:t>30</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430" w:type="dxa"/>
            <w:noWrap/>
            <w:vAlign w:val="center"/>
          </w:tcPr>
          <w:p w:rsidR="00547467" w:rsidRDefault="00547467">
            <w:pPr>
              <w:widowControl/>
              <w:jc w:val="center"/>
              <w:rPr>
                <w:rFonts w:eastAsia="Times New Roman"/>
                <w:kern w:val="0"/>
              </w:rPr>
            </w:pPr>
            <w:r>
              <w:rPr>
                <w:rFonts w:eastAsia="Times New Roman"/>
                <w:kern w:val="0"/>
              </w:rPr>
              <w:t>62</w:t>
            </w:r>
          </w:p>
        </w:tc>
        <w:tc>
          <w:tcPr>
            <w:tcW w:w="188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66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572" w:type="dxa"/>
            <w:noWrap/>
            <w:vAlign w:val="center"/>
          </w:tcPr>
          <w:p w:rsidR="00547467" w:rsidRDefault="00547467">
            <w:pPr>
              <w:widowControl/>
              <w:jc w:val="left"/>
              <w:rPr>
                <w:rFonts w:eastAsia="Times New Roman"/>
                <w:kern w:val="0"/>
              </w:rPr>
            </w:pPr>
            <w:r>
              <w:rPr>
                <w:rFonts w:ascii="宋体" w:hAnsi="宋体" w:cs="宋体" w:hint="eastAsia"/>
                <w:kern w:val="0"/>
              </w:rPr>
              <w:t xml:space="preserve">　</w:t>
            </w:r>
          </w:p>
        </w:tc>
      </w:tr>
      <w:tr w:rsidR="00547467">
        <w:trPr>
          <w:trHeight w:val="402"/>
          <w:jc w:val="center"/>
        </w:trPr>
        <w:tc>
          <w:tcPr>
            <w:tcW w:w="3092" w:type="dxa"/>
            <w:noWrap/>
            <w:vAlign w:val="center"/>
          </w:tcPr>
          <w:p w:rsidR="00547467" w:rsidRDefault="00547467">
            <w:pPr>
              <w:widowControl/>
              <w:rPr>
                <w:rFonts w:eastAsia="Times New Roman"/>
                <w:kern w:val="0"/>
              </w:rPr>
            </w:pPr>
            <w:r>
              <w:rPr>
                <w:rFonts w:ascii="宋体" w:hAnsi="宋体" w:cs="宋体" w:hint="eastAsia"/>
                <w:kern w:val="0"/>
              </w:rPr>
              <w:t xml:space="preserve">三、国有资本经营预算财政拨款　</w:t>
            </w:r>
          </w:p>
        </w:tc>
        <w:tc>
          <w:tcPr>
            <w:tcW w:w="468" w:type="dxa"/>
            <w:noWrap/>
            <w:vAlign w:val="center"/>
          </w:tcPr>
          <w:p w:rsidR="00547467" w:rsidRDefault="00547467">
            <w:pPr>
              <w:widowControl/>
              <w:jc w:val="center"/>
              <w:rPr>
                <w:rFonts w:eastAsia="Times New Roman"/>
                <w:kern w:val="0"/>
              </w:rPr>
            </w:pPr>
            <w:r>
              <w:rPr>
                <w:rFonts w:eastAsia="Times New Roman"/>
                <w:kern w:val="0"/>
              </w:rPr>
              <w:t>31</w:t>
            </w:r>
          </w:p>
        </w:tc>
        <w:tc>
          <w:tcPr>
            <w:tcW w:w="1794" w:type="dxa"/>
            <w:noWrap/>
            <w:vAlign w:val="center"/>
          </w:tcPr>
          <w:p w:rsidR="00547467" w:rsidRDefault="00547467">
            <w:pPr>
              <w:widowControl/>
              <w:jc w:val="center"/>
              <w:rPr>
                <w:rFonts w:eastAsia="Times New Roman"/>
                <w:kern w:val="0"/>
              </w:rPr>
            </w:pPr>
          </w:p>
        </w:tc>
        <w:tc>
          <w:tcPr>
            <w:tcW w:w="3761" w:type="dxa"/>
            <w:noWrap/>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430" w:type="dxa"/>
            <w:noWrap/>
            <w:vAlign w:val="center"/>
          </w:tcPr>
          <w:p w:rsidR="00547467" w:rsidRDefault="00547467">
            <w:pPr>
              <w:widowControl/>
              <w:jc w:val="center"/>
              <w:rPr>
                <w:rFonts w:eastAsia="Times New Roman"/>
                <w:kern w:val="0"/>
              </w:rPr>
            </w:pPr>
            <w:r>
              <w:rPr>
                <w:rFonts w:eastAsia="Times New Roman"/>
                <w:kern w:val="0"/>
              </w:rPr>
              <w:t>63</w:t>
            </w:r>
          </w:p>
        </w:tc>
        <w:tc>
          <w:tcPr>
            <w:tcW w:w="188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660" w:type="dxa"/>
            <w:noWrap/>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572" w:type="dxa"/>
            <w:noWrap/>
            <w:vAlign w:val="center"/>
          </w:tcPr>
          <w:p w:rsidR="00547467" w:rsidRDefault="00547467">
            <w:pPr>
              <w:widowControl/>
              <w:jc w:val="left"/>
              <w:rPr>
                <w:rFonts w:eastAsia="Times New Roman"/>
                <w:kern w:val="0"/>
              </w:rPr>
            </w:pPr>
            <w:r>
              <w:rPr>
                <w:rFonts w:ascii="宋体" w:hAnsi="宋体" w:cs="宋体" w:hint="eastAsia"/>
                <w:kern w:val="0"/>
              </w:rPr>
              <w:t xml:space="preserve">　</w:t>
            </w:r>
          </w:p>
        </w:tc>
      </w:tr>
      <w:tr w:rsidR="00547467">
        <w:trPr>
          <w:trHeight w:val="402"/>
          <w:jc w:val="center"/>
        </w:trPr>
        <w:tc>
          <w:tcPr>
            <w:tcW w:w="3092" w:type="dxa"/>
            <w:noWrap/>
            <w:vAlign w:val="center"/>
          </w:tcPr>
          <w:p w:rsidR="00547467" w:rsidRDefault="00547467">
            <w:pPr>
              <w:widowControl/>
              <w:jc w:val="center"/>
              <w:rPr>
                <w:rFonts w:eastAsia="Times New Roman"/>
                <w:b/>
                <w:bCs/>
                <w:kern w:val="0"/>
              </w:rPr>
            </w:pPr>
            <w:r>
              <w:rPr>
                <w:rFonts w:ascii="宋体" w:hAnsi="宋体" w:cs="宋体" w:hint="eastAsia"/>
                <w:b/>
                <w:bCs/>
                <w:kern w:val="0"/>
              </w:rPr>
              <w:t>总计</w:t>
            </w:r>
          </w:p>
        </w:tc>
        <w:tc>
          <w:tcPr>
            <w:tcW w:w="468" w:type="dxa"/>
            <w:noWrap/>
            <w:vAlign w:val="center"/>
          </w:tcPr>
          <w:p w:rsidR="00547467" w:rsidRDefault="00547467">
            <w:pPr>
              <w:widowControl/>
              <w:jc w:val="center"/>
              <w:rPr>
                <w:rFonts w:eastAsia="Times New Roman"/>
                <w:kern w:val="0"/>
              </w:rPr>
            </w:pPr>
            <w:r>
              <w:rPr>
                <w:rFonts w:eastAsia="Times New Roman"/>
                <w:kern w:val="0"/>
              </w:rPr>
              <w:t>32</w:t>
            </w:r>
          </w:p>
        </w:tc>
        <w:tc>
          <w:tcPr>
            <w:tcW w:w="1794" w:type="dxa"/>
            <w:noWrap/>
            <w:vAlign w:val="center"/>
          </w:tcPr>
          <w:p w:rsidR="00547467" w:rsidRDefault="00547467">
            <w:pPr>
              <w:widowControl/>
              <w:jc w:val="center"/>
              <w:rPr>
                <w:rFonts w:eastAsia="Times New Roman"/>
                <w:kern w:val="0"/>
              </w:rPr>
            </w:pPr>
            <w:r>
              <w:rPr>
                <w:rFonts w:eastAsia="Times New Roman"/>
                <w:kern w:val="0"/>
              </w:rPr>
              <w:t>925.26</w:t>
            </w:r>
          </w:p>
        </w:tc>
        <w:tc>
          <w:tcPr>
            <w:tcW w:w="3761" w:type="dxa"/>
            <w:noWrap/>
            <w:vAlign w:val="center"/>
          </w:tcPr>
          <w:p w:rsidR="00547467" w:rsidRDefault="00547467">
            <w:pPr>
              <w:widowControl/>
              <w:jc w:val="center"/>
              <w:rPr>
                <w:rFonts w:eastAsia="Times New Roman"/>
                <w:b/>
                <w:bCs/>
                <w:kern w:val="0"/>
              </w:rPr>
            </w:pPr>
            <w:r>
              <w:rPr>
                <w:rFonts w:ascii="宋体" w:hAnsi="宋体" w:cs="宋体" w:hint="eastAsia"/>
                <w:b/>
                <w:bCs/>
                <w:kern w:val="0"/>
              </w:rPr>
              <w:t>总计</w:t>
            </w:r>
          </w:p>
        </w:tc>
        <w:tc>
          <w:tcPr>
            <w:tcW w:w="430" w:type="dxa"/>
            <w:noWrap/>
            <w:vAlign w:val="center"/>
          </w:tcPr>
          <w:p w:rsidR="00547467" w:rsidRDefault="00547467">
            <w:pPr>
              <w:widowControl/>
              <w:jc w:val="center"/>
              <w:rPr>
                <w:rFonts w:eastAsia="Times New Roman"/>
                <w:kern w:val="0"/>
              </w:rPr>
            </w:pPr>
            <w:r>
              <w:rPr>
                <w:rFonts w:eastAsia="Times New Roman"/>
                <w:kern w:val="0"/>
              </w:rPr>
              <w:t>64</w:t>
            </w:r>
          </w:p>
        </w:tc>
        <w:tc>
          <w:tcPr>
            <w:tcW w:w="1880" w:type="dxa"/>
            <w:noWrap/>
            <w:vAlign w:val="center"/>
          </w:tcPr>
          <w:p w:rsidR="00547467" w:rsidRDefault="00547467">
            <w:pPr>
              <w:widowControl/>
              <w:jc w:val="center"/>
              <w:rPr>
                <w:rFonts w:eastAsia="Times New Roman"/>
                <w:kern w:val="0"/>
              </w:rPr>
            </w:pPr>
            <w:r>
              <w:rPr>
                <w:rFonts w:eastAsia="Times New Roman"/>
                <w:kern w:val="0"/>
              </w:rPr>
              <w:t>925.26</w:t>
            </w:r>
          </w:p>
        </w:tc>
        <w:tc>
          <w:tcPr>
            <w:tcW w:w="1660" w:type="dxa"/>
            <w:noWrap/>
            <w:vAlign w:val="center"/>
          </w:tcPr>
          <w:p w:rsidR="00547467" w:rsidRDefault="00547467">
            <w:pPr>
              <w:widowControl/>
              <w:jc w:val="center"/>
              <w:rPr>
                <w:rFonts w:eastAsia="Times New Roman"/>
                <w:kern w:val="0"/>
              </w:rPr>
            </w:pPr>
            <w:r>
              <w:rPr>
                <w:rFonts w:eastAsia="Times New Roman"/>
                <w:kern w:val="0"/>
              </w:rPr>
              <w:t>925.26</w:t>
            </w:r>
          </w:p>
        </w:tc>
        <w:tc>
          <w:tcPr>
            <w:tcW w:w="1572" w:type="dxa"/>
            <w:noWrap/>
            <w:vAlign w:val="center"/>
          </w:tcPr>
          <w:p w:rsidR="00547467" w:rsidRDefault="00547467">
            <w:pPr>
              <w:widowControl/>
              <w:jc w:val="left"/>
              <w:rPr>
                <w:rFonts w:eastAsia="Times New Roman"/>
                <w:b/>
                <w:bCs/>
                <w:kern w:val="0"/>
              </w:rPr>
            </w:pPr>
            <w:r>
              <w:rPr>
                <w:rFonts w:ascii="宋体" w:hAnsi="宋体" w:cs="宋体" w:hint="eastAsia"/>
                <w:b/>
                <w:bCs/>
                <w:kern w:val="0"/>
              </w:rPr>
              <w:t xml:space="preserve">　</w:t>
            </w:r>
          </w:p>
        </w:tc>
      </w:tr>
    </w:tbl>
    <w:p w:rsidR="00547467" w:rsidRDefault="00547467">
      <w:pPr>
        <w:widowControl/>
        <w:jc w:val="left"/>
        <w:rPr>
          <w:rFonts w:eastAsia="Times New Roman"/>
          <w:kern w:val="0"/>
        </w:rPr>
      </w:pPr>
      <w:r>
        <w:rPr>
          <w:rFonts w:ascii="宋体" w:hAnsi="宋体" w:cs="宋体" w:hint="eastAsia"/>
          <w:kern w:val="0"/>
        </w:rPr>
        <w:t>注：本表反映部门本年度一般公共预算财政拨款和政府性基金预算财政拨款的总收支和年末结转结余情况。</w:t>
      </w:r>
    </w:p>
    <w:p w:rsidR="00547467" w:rsidRDefault="00547467">
      <w:pPr>
        <w:widowControl/>
        <w:jc w:val="left"/>
        <w:rPr>
          <w:rFonts w:eastAsia="Times New Roman"/>
          <w:kern w:val="0"/>
        </w:rPr>
      </w:pPr>
      <w:r>
        <w:rPr>
          <w:rFonts w:eastAsia="Times New Roman"/>
          <w:kern w:val="0"/>
        </w:rPr>
        <w:br w:type="page"/>
      </w:r>
    </w:p>
    <w:p w:rsidR="00547467" w:rsidRDefault="00547467">
      <w:pPr>
        <w:widowControl/>
        <w:jc w:val="center"/>
        <w:rPr>
          <w:rFonts w:eastAsia="方正小标宋_GBK"/>
          <w:kern w:val="0"/>
          <w:sz w:val="36"/>
          <w:szCs w:val="36"/>
        </w:rPr>
      </w:pPr>
      <w:r>
        <w:rPr>
          <w:rFonts w:eastAsia="方正小标宋_GBK" w:cs="方正小标宋_GBK" w:hint="eastAsia"/>
          <w:kern w:val="0"/>
          <w:sz w:val="36"/>
          <w:szCs w:val="36"/>
        </w:rPr>
        <w:t>一般公共预算财政拨款支出决算表</w:t>
      </w:r>
      <w:bookmarkStart w:id="0" w:name="RANGE_A1_F16"/>
      <w:bookmarkEnd w:id="0"/>
    </w:p>
    <w:p w:rsidR="00547467" w:rsidRDefault="00547467" w:rsidP="00861B88">
      <w:pPr>
        <w:widowControl/>
        <w:spacing w:beforeLines="50"/>
        <w:jc w:val="left"/>
        <w:rPr>
          <w:rFonts w:eastAsia="Times New Roman"/>
          <w:color w:val="000000"/>
          <w:kern w:val="0"/>
        </w:rPr>
      </w:pPr>
      <w:r>
        <w:rPr>
          <w:rFonts w:eastAsia="Times New Roman"/>
          <w:color w:val="000000"/>
          <w:kern w:val="0"/>
        </w:rPr>
        <w:t xml:space="preserve">     </w:t>
      </w:r>
      <w:r>
        <w:rPr>
          <w:rFonts w:ascii="宋体" w:hAnsi="宋体" w:cs="宋体" w:hint="eastAsia"/>
          <w:color w:val="000000"/>
          <w:kern w:val="0"/>
        </w:rPr>
        <w:t>部门：衡阳县市场服务中心</w:t>
      </w:r>
      <w:r>
        <w:rPr>
          <w:rFonts w:eastAsia="Times New Roman"/>
          <w:color w:val="000000"/>
          <w:kern w:val="0"/>
        </w:rPr>
        <w:t xml:space="preserve">  </w:t>
      </w:r>
      <w:r>
        <w:rPr>
          <w:rFonts w:eastAsia="Times New Roman"/>
          <w:color w:val="000000"/>
          <w:kern w:val="0"/>
          <w:sz w:val="20"/>
          <w:szCs w:val="20"/>
        </w:rPr>
        <w:t xml:space="preserve">  </w:t>
      </w:r>
      <w:r>
        <w:rPr>
          <w:rFonts w:eastAsia="Times New Roman"/>
          <w:color w:val="000000"/>
          <w:kern w:val="0"/>
        </w:rPr>
        <w:t xml:space="preserve"> </w:t>
      </w:r>
      <w:r>
        <w:rPr>
          <w:rFonts w:eastAsia="Times New Roman"/>
          <w:color w:val="000000"/>
          <w:kern w:val="0"/>
          <w:sz w:val="20"/>
          <w:szCs w:val="20"/>
        </w:rPr>
        <w:t xml:space="preserve">  </w:t>
      </w:r>
      <w:r>
        <w:rPr>
          <w:rFonts w:eastAsia="Times New Roman"/>
          <w:color w:val="000000"/>
          <w:kern w:val="0"/>
        </w:rPr>
        <w:t xml:space="preserve">                                                                                              </w:t>
      </w:r>
      <w:r>
        <w:rPr>
          <w:rFonts w:ascii="宋体" w:hAnsi="宋体" w:cs="宋体" w:hint="eastAsia"/>
          <w:color w:val="000000"/>
          <w:kern w:val="0"/>
        </w:rPr>
        <w:t>公开</w:t>
      </w:r>
      <w:r>
        <w:rPr>
          <w:rFonts w:eastAsia="Times New Roman"/>
          <w:color w:val="000000"/>
          <w:kern w:val="0"/>
        </w:rPr>
        <w:t>05</w:t>
      </w:r>
      <w:r>
        <w:rPr>
          <w:rFonts w:ascii="宋体" w:hAnsi="宋体" w:cs="宋体" w:hint="eastAsia"/>
          <w:color w:val="000000"/>
          <w:kern w:val="0"/>
        </w:rPr>
        <w:t>表</w:t>
      </w:r>
    </w:p>
    <w:p w:rsidR="00547467" w:rsidRDefault="00547467">
      <w:pPr>
        <w:widowControl/>
        <w:jc w:val="left"/>
        <w:rPr>
          <w:color w:val="000000"/>
          <w:kern w:val="0"/>
          <w:sz w:val="20"/>
          <w:szCs w:val="20"/>
        </w:rPr>
      </w:pPr>
      <w:r>
        <w:rPr>
          <w:rFonts w:eastAsia="Times New Roman"/>
          <w:color w:val="000000"/>
          <w:kern w:val="0"/>
        </w:rPr>
        <w:t xml:space="preserve">                                                                                                                                  </w:t>
      </w:r>
      <w:r>
        <w:rPr>
          <w:rFonts w:ascii="宋体" w:hAnsi="宋体" w:cs="宋体" w:hint="eastAsia"/>
          <w:color w:val="000000"/>
          <w:kern w:val="0"/>
        </w:rPr>
        <w:t>单位：万元</w:t>
      </w:r>
    </w:p>
    <w:tbl>
      <w:tblPr>
        <w:tblW w:w="14219" w:type="dxa"/>
        <w:jc w:val="center"/>
        <w:tblLook w:val="00A0"/>
      </w:tblPr>
      <w:tblGrid>
        <w:gridCol w:w="1200"/>
        <w:gridCol w:w="3527"/>
        <w:gridCol w:w="3000"/>
        <w:gridCol w:w="3492"/>
        <w:gridCol w:w="3000"/>
      </w:tblGrid>
      <w:tr w:rsidR="00547467">
        <w:trPr>
          <w:trHeight w:val="405"/>
          <w:jc w:val="center"/>
        </w:trPr>
        <w:tc>
          <w:tcPr>
            <w:tcW w:w="4727" w:type="dxa"/>
            <w:gridSpan w:val="2"/>
            <w:tcBorders>
              <w:top w:val="single" w:sz="8" w:space="0" w:color="auto"/>
              <w:left w:val="single" w:sz="8" w:space="0" w:color="auto"/>
              <w:bottom w:val="single" w:sz="4" w:space="0" w:color="auto"/>
              <w:right w:val="single" w:sz="4" w:space="0" w:color="auto"/>
            </w:tcBorders>
            <w:vAlign w:val="center"/>
          </w:tcPr>
          <w:p w:rsidR="00547467" w:rsidRDefault="00547467">
            <w:pPr>
              <w:widowControl/>
              <w:jc w:val="center"/>
              <w:rPr>
                <w:rFonts w:eastAsia="Times New Roman"/>
                <w:b/>
                <w:bCs/>
                <w:kern w:val="0"/>
              </w:rPr>
            </w:pPr>
            <w:r>
              <w:rPr>
                <w:rFonts w:ascii="宋体" w:hAnsi="宋体" w:cs="宋体" w:hint="eastAsia"/>
                <w:b/>
                <w:bCs/>
                <w:kern w:val="0"/>
              </w:rPr>
              <w:t>项</w:t>
            </w:r>
            <w:r>
              <w:rPr>
                <w:rFonts w:eastAsia="Times New Roman"/>
                <w:b/>
                <w:bCs/>
                <w:kern w:val="0"/>
              </w:rPr>
              <w:t xml:space="preserve"> </w:t>
            </w:r>
            <w:r>
              <w:rPr>
                <w:rFonts w:eastAsia="Times New Roman"/>
                <w:b/>
                <w:bCs/>
                <w:color w:val="000000"/>
                <w:kern w:val="0"/>
              </w:rPr>
              <w:t xml:space="preserve">   </w:t>
            </w:r>
            <w:r>
              <w:rPr>
                <w:rFonts w:ascii="宋体" w:hAnsi="宋体" w:cs="宋体" w:hint="eastAsia"/>
                <w:b/>
                <w:bCs/>
                <w:kern w:val="0"/>
              </w:rPr>
              <w:t>目</w:t>
            </w:r>
          </w:p>
        </w:tc>
        <w:tc>
          <w:tcPr>
            <w:tcW w:w="9492" w:type="dxa"/>
            <w:gridSpan w:val="3"/>
            <w:tcBorders>
              <w:top w:val="single" w:sz="8" w:space="0" w:color="auto"/>
              <w:left w:val="nil"/>
              <w:bottom w:val="single" w:sz="4" w:space="0" w:color="auto"/>
              <w:right w:val="single" w:sz="8" w:space="0" w:color="000000"/>
            </w:tcBorders>
            <w:vAlign w:val="center"/>
          </w:tcPr>
          <w:p w:rsidR="00547467" w:rsidRDefault="00547467">
            <w:pPr>
              <w:widowControl/>
              <w:jc w:val="center"/>
              <w:rPr>
                <w:rFonts w:eastAsia="Times New Roman"/>
                <w:b/>
                <w:bCs/>
                <w:kern w:val="0"/>
              </w:rPr>
            </w:pPr>
            <w:r>
              <w:rPr>
                <w:rFonts w:ascii="宋体" w:hAnsi="宋体" w:cs="宋体" w:hint="eastAsia"/>
                <w:b/>
                <w:bCs/>
                <w:kern w:val="0"/>
              </w:rPr>
              <w:t>本年支出</w:t>
            </w:r>
          </w:p>
        </w:tc>
      </w:tr>
      <w:tr w:rsidR="00547467">
        <w:trPr>
          <w:trHeight w:val="495"/>
          <w:jc w:val="center"/>
        </w:trPr>
        <w:tc>
          <w:tcPr>
            <w:tcW w:w="1200" w:type="dxa"/>
            <w:vMerge w:val="restart"/>
            <w:tcBorders>
              <w:top w:val="single" w:sz="4" w:space="0" w:color="auto"/>
              <w:left w:val="single" w:sz="8" w:space="0" w:color="auto"/>
              <w:bottom w:val="single" w:sz="4" w:space="0" w:color="auto"/>
              <w:right w:val="single" w:sz="4" w:space="0" w:color="auto"/>
            </w:tcBorders>
            <w:vAlign w:val="center"/>
          </w:tcPr>
          <w:p w:rsidR="00547467" w:rsidRDefault="00547467">
            <w:pPr>
              <w:widowControl/>
              <w:jc w:val="center"/>
              <w:rPr>
                <w:rFonts w:eastAsia="Times New Roman"/>
                <w:b/>
                <w:bCs/>
                <w:kern w:val="0"/>
              </w:rPr>
            </w:pPr>
            <w:r>
              <w:rPr>
                <w:rFonts w:ascii="宋体" w:hAnsi="宋体" w:cs="宋体" w:hint="eastAsia"/>
                <w:b/>
                <w:bCs/>
                <w:kern w:val="0"/>
              </w:rPr>
              <w:t>功能分类科目编码</w:t>
            </w:r>
          </w:p>
        </w:tc>
        <w:tc>
          <w:tcPr>
            <w:tcW w:w="3527" w:type="dxa"/>
            <w:vMerge w:val="restart"/>
            <w:tcBorders>
              <w:top w:val="nil"/>
              <w:left w:val="single" w:sz="4" w:space="0" w:color="auto"/>
              <w:bottom w:val="single" w:sz="4" w:space="0" w:color="auto"/>
              <w:right w:val="single" w:sz="4" w:space="0" w:color="auto"/>
            </w:tcBorders>
            <w:vAlign w:val="center"/>
          </w:tcPr>
          <w:p w:rsidR="00547467" w:rsidRDefault="00547467">
            <w:pPr>
              <w:widowControl/>
              <w:jc w:val="center"/>
              <w:rPr>
                <w:rFonts w:eastAsia="Times New Roman"/>
                <w:b/>
                <w:bCs/>
                <w:kern w:val="0"/>
              </w:rPr>
            </w:pPr>
            <w:r>
              <w:rPr>
                <w:rFonts w:ascii="宋体" w:hAnsi="宋体" w:cs="宋体" w:hint="eastAsia"/>
                <w:b/>
                <w:bCs/>
                <w:kern w:val="0"/>
              </w:rPr>
              <w:t>科目名称</w:t>
            </w:r>
          </w:p>
        </w:tc>
        <w:tc>
          <w:tcPr>
            <w:tcW w:w="3000" w:type="dxa"/>
            <w:vMerge w:val="restart"/>
            <w:tcBorders>
              <w:top w:val="nil"/>
              <w:left w:val="single" w:sz="4" w:space="0" w:color="auto"/>
              <w:bottom w:val="single" w:sz="4" w:space="0" w:color="000000"/>
              <w:right w:val="single" w:sz="4" w:space="0" w:color="auto"/>
            </w:tcBorders>
            <w:vAlign w:val="center"/>
          </w:tcPr>
          <w:p w:rsidR="00547467" w:rsidRDefault="00547467">
            <w:pPr>
              <w:widowControl/>
              <w:jc w:val="center"/>
              <w:rPr>
                <w:rFonts w:eastAsia="Times New Roman"/>
                <w:b/>
                <w:bCs/>
                <w:kern w:val="0"/>
              </w:rPr>
            </w:pPr>
            <w:r>
              <w:rPr>
                <w:rFonts w:ascii="宋体" w:hAnsi="宋体" w:cs="宋体" w:hint="eastAsia"/>
                <w:b/>
                <w:bCs/>
                <w:kern w:val="0"/>
              </w:rPr>
              <w:t>小计</w:t>
            </w:r>
          </w:p>
        </w:tc>
        <w:tc>
          <w:tcPr>
            <w:tcW w:w="3492" w:type="dxa"/>
            <w:vMerge w:val="restart"/>
            <w:tcBorders>
              <w:top w:val="nil"/>
              <w:left w:val="single" w:sz="4" w:space="0" w:color="auto"/>
              <w:bottom w:val="single" w:sz="4" w:space="0" w:color="000000"/>
              <w:right w:val="single" w:sz="4" w:space="0" w:color="auto"/>
            </w:tcBorders>
            <w:vAlign w:val="center"/>
          </w:tcPr>
          <w:p w:rsidR="00547467" w:rsidRDefault="00547467">
            <w:pPr>
              <w:widowControl/>
              <w:jc w:val="center"/>
              <w:rPr>
                <w:rFonts w:eastAsia="Times New Roman"/>
                <w:b/>
                <w:bCs/>
                <w:kern w:val="0"/>
              </w:rPr>
            </w:pPr>
            <w:r>
              <w:rPr>
                <w:rFonts w:ascii="宋体" w:hAnsi="宋体" w:cs="宋体" w:hint="eastAsia"/>
                <w:b/>
                <w:bCs/>
                <w:kern w:val="0"/>
              </w:rPr>
              <w:t>基本支出</w:t>
            </w:r>
          </w:p>
        </w:tc>
        <w:tc>
          <w:tcPr>
            <w:tcW w:w="3000" w:type="dxa"/>
            <w:vMerge w:val="restart"/>
            <w:tcBorders>
              <w:top w:val="nil"/>
              <w:left w:val="single" w:sz="4" w:space="0" w:color="auto"/>
              <w:bottom w:val="single" w:sz="4" w:space="0" w:color="000000"/>
              <w:right w:val="single" w:sz="8" w:space="0" w:color="auto"/>
            </w:tcBorders>
            <w:vAlign w:val="center"/>
          </w:tcPr>
          <w:p w:rsidR="00547467" w:rsidRDefault="00547467">
            <w:pPr>
              <w:widowControl/>
              <w:jc w:val="center"/>
              <w:rPr>
                <w:rFonts w:eastAsia="Times New Roman"/>
                <w:b/>
                <w:bCs/>
                <w:kern w:val="0"/>
              </w:rPr>
            </w:pPr>
            <w:r>
              <w:rPr>
                <w:rFonts w:ascii="宋体" w:hAnsi="宋体" w:cs="宋体" w:hint="eastAsia"/>
                <w:b/>
                <w:bCs/>
                <w:kern w:val="0"/>
              </w:rPr>
              <w:t>项目支出</w:t>
            </w:r>
          </w:p>
        </w:tc>
      </w:tr>
      <w:tr w:rsidR="00547467">
        <w:trPr>
          <w:trHeight w:val="360"/>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547467" w:rsidRDefault="00547467">
            <w:pPr>
              <w:widowControl/>
              <w:jc w:val="left"/>
              <w:rPr>
                <w:rFonts w:eastAsia="Times New Roman"/>
                <w:b/>
                <w:bCs/>
                <w:kern w:val="0"/>
              </w:rPr>
            </w:pPr>
          </w:p>
        </w:tc>
        <w:tc>
          <w:tcPr>
            <w:tcW w:w="0" w:type="auto"/>
            <w:vMerge/>
            <w:tcBorders>
              <w:top w:val="nil"/>
              <w:left w:val="single" w:sz="4" w:space="0" w:color="auto"/>
              <w:bottom w:val="single" w:sz="4" w:space="0" w:color="auto"/>
              <w:right w:val="single" w:sz="4" w:space="0" w:color="auto"/>
            </w:tcBorders>
            <w:vAlign w:val="center"/>
          </w:tcPr>
          <w:p w:rsidR="00547467" w:rsidRDefault="00547467">
            <w:pPr>
              <w:widowControl/>
              <w:jc w:val="left"/>
              <w:rPr>
                <w:rFonts w:eastAsia="Times New Roman"/>
                <w:b/>
                <w:bCs/>
                <w:kern w:val="0"/>
              </w:rPr>
            </w:pPr>
          </w:p>
        </w:tc>
        <w:tc>
          <w:tcPr>
            <w:tcW w:w="0" w:type="auto"/>
            <w:vMerge/>
            <w:tcBorders>
              <w:top w:val="nil"/>
              <w:left w:val="single" w:sz="4" w:space="0" w:color="auto"/>
              <w:bottom w:val="single" w:sz="4" w:space="0" w:color="000000"/>
              <w:right w:val="single" w:sz="4" w:space="0" w:color="auto"/>
            </w:tcBorders>
            <w:vAlign w:val="center"/>
          </w:tcPr>
          <w:p w:rsidR="00547467" w:rsidRDefault="00547467">
            <w:pPr>
              <w:widowControl/>
              <w:jc w:val="left"/>
              <w:rPr>
                <w:rFonts w:eastAsia="Times New Roman"/>
                <w:b/>
                <w:bCs/>
                <w:kern w:val="0"/>
              </w:rPr>
            </w:pPr>
          </w:p>
        </w:tc>
        <w:tc>
          <w:tcPr>
            <w:tcW w:w="0" w:type="auto"/>
            <w:vMerge/>
            <w:tcBorders>
              <w:top w:val="nil"/>
              <w:left w:val="single" w:sz="4" w:space="0" w:color="auto"/>
              <w:bottom w:val="single" w:sz="4" w:space="0" w:color="000000"/>
              <w:right w:val="single" w:sz="4" w:space="0" w:color="auto"/>
            </w:tcBorders>
            <w:vAlign w:val="center"/>
          </w:tcPr>
          <w:p w:rsidR="00547467" w:rsidRDefault="00547467">
            <w:pPr>
              <w:widowControl/>
              <w:jc w:val="left"/>
              <w:rPr>
                <w:rFonts w:eastAsia="Times New Roman"/>
                <w:b/>
                <w:bCs/>
                <w:kern w:val="0"/>
              </w:rPr>
            </w:pPr>
          </w:p>
        </w:tc>
        <w:tc>
          <w:tcPr>
            <w:tcW w:w="0" w:type="auto"/>
            <w:vMerge/>
            <w:tcBorders>
              <w:top w:val="nil"/>
              <w:left w:val="single" w:sz="4" w:space="0" w:color="auto"/>
              <w:bottom w:val="single" w:sz="4" w:space="0" w:color="000000"/>
              <w:right w:val="single" w:sz="8" w:space="0" w:color="auto"/>
            </w:tcBorders>
            <w:vAlign w:val="center"/>
          </w:tcPr>
          <w:p w:rsidR="00547467" w:rsidRDefault="00547467">
            <w:pPr>
              <w:widowControl/>
              <w:jc w:val="left"/>
              <w:rPr>
                <w:rFonts w:eastAsia="Times New Roman"/>
                <w:b/>
                <w:bCs/>
                <w:kern w:val="0"/>
              </w:rPr>
            </w:pPr>
          </w:p>
        </w:tc>
      </w:tr>
      <w:tr w:rsidR="00547467">
        <w:trPr>
          <w:trHeight w:val="450"/>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547467" w:rsidRDefault="00547467">
            <w:pPr>
              <w:widowControl/>
              <w:jc w:val="left"/>
              <w:rPr>
                <w:rFonts w:eastAsia="Times New Roman"/>
                <w:b/>
                <w:bCs/>
                <w:kern w:val="0"/>
              </w:rPr>
            </w:pPr>
          </w:p>
        </w:tc>
        <w:tc>
          <w:tcPr>
            <w:tcW w:w="0" w:type="auto"/>
            <w:vMerge/>
            <w:tcBorders>
              <w:top w:val="nil"/>
              <w:left w:val="single" w:sz="4" w:space="0" w:color="auto"/>
              <w:bottom w:val="single" w:sz="4" w:space="0" w:color="auto"/>
              <w:right w:val="single" w:sz="4" w:space="0" w:color="auto"/>
            </w:tcBorders>
            <w:vAlign w:val="center"/>
          </w:tcPr>
          <w:p w:rsidR="00547467" w:rsidRDefault="00547467">
            <w:pPr>
              <w:widowControl/>
              <w:jc w:val="left"/>
              <w:rPr>
                <w:rFonts w:eastAsia="Times New Roman"/>
                <w:b/>
                <w:bCs/>
                <w:kern w:val="0"/>
              </w:rPr>
            </w:pPr>
          </w:p>
        </w:tc>
        <w:tc>
          <w:tcPr>
            <w:tcW w:w="0" w:type="auto"/>
            <w:vMerge/>
            <w:tcBorders>
              <w:top w:val="nil"/>
              <w:left w:val="single" w:sz="4" w:space="0" w:color="auto"/>
              <w:bottom w:val="single" w:sz="4" w:space="0" w:color="000000"/>
              <w:right w:val="single" w:sz="4" w:space="0" w:color="auto"/>
            </w:tcBorders>
            <w:vAlign w:val="center"/>
          </w:tcPr>
          <w:p w:rsidR="00547467" w:rsidRDefault="00547467">
            <w:pPr>
              <w:widowControl/>
              <w:jc w:val="left"/>
              <w:rPr>
                <w:rFonts w:eastAsia="Times New Roman"/>
                <w:b/>
                <w:bCs/>
                <w:kern w:val="0"/>
              </w:rPr>
            </w:pPr>
          </w:p>
        </w:tc>
        <w:tc>
          <w:tcPr>
            <w:tcW w:w="0" w:type="auto"/>
            <w:vMerge/>
            <w:tcBorders>
              <w:top w:val="nil"/>
              <w:left w:val="single" w:sz="4" w:space="0" w:color="auto"/>
              <w:bottom w:val="single" w:sz="4" w:space="0" w:color="000000"/>
              <w:right w:val="single" w:sz="4" w:space="0" w:color="auto"/>
            </w:tcBorders>
            <w:vAlign w:val="center"/>
          </w:tcPr>
          <w:p w:rsidR="00547467" w:rsidRDefault="00547467">
            <w:pPr>
              <w:widowControl/>
              <w:jc w:val="left"/>
              <w:rPr>
                <w:rFonts w:eastAsia="Times New Roman"/>
                <w:b/>
                <w:bCs/>
                <w:kern w:val="0"/>
              </w:rPr>
            </w:pPr>
          </w:p>
        </w:tc>
        <w:tc>
          <w:tcPr>
            <w:tcW w:w="0" w:type="auto"/>
            <w:vMerge/>
            <w:tcBorders>
              <w:top w:val="nil"/>
              <w:left w:val="single" w:sz="4" w:space="0" w:color="auto"/>
              <w:bottom w:val="single" w:sz="4" w:space="0" w:color="000000"/>
              <w:right w:val="single" w:sz="8" w:space="0" w:color="auto"/>
            </w:tcBorders>
            <w:vAlign w:val="center"/>
          </w:tcPr>
          <w:p w:rsidR="00547467" w:rsidRDefault="00547467">
            <w:pPr>
              <w:widowControl/>
              <w:jc w:val="left"/>
              <w:rPr>
                <w:rFonts w:eastAsia="Times New Roman"/>
                <w:b/>
                <w:bCs/>
                <w:kern w:val="0"/>
              </w:rPr>
            </w:pPr>
          </w:p>
        </w:tc>
      </w:tr>
      <w:tr w:rsidR="00547467">
        <w:trPr>
          <w:trHeight w:val="450"/>
          <w:jc w:val="center"/>
        </w:trPr>
        <w:tc>
          <w:tcPr>
            <w:tcW w:w="4727" w:type="dxa"/>
            <w:gridSpan w:val="2"/>
            <w:tcBorders>
              <w:top w:val="single" w:sz="4" w:space="0" w:color="auto"/>
              <w:left w:val="single" w:sz="8" w:space="0" w:color="auto"/>
              <w:bottom w:val="single" w:sz="4"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栏次</w:t>
            </w:r>
          </w:p>
        </w:tc>
        <w:tc>
          <w:tcPr>
            <w:tcW w:w="300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eastAsia="Times New Roman"/>
                <w:kern w:val="0"/>
              </w:rPr>
              <w:t>1</w:t>
            </w:r>
          </w:p>
        </w:tc>
        <w:tc>
          <w:tcPr>
            <w:tcW w:w="3492"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eastAsia="Times New Roman"/>
                <w:kern w:val="0"/>
              </w:rPr>
              <w:t>2</w:t>
            </w:r>
          </w:p>
        </w:tc>
        <w:tc>
          <w:tcPr>
            <w:tcW w:w="3000" w:type="dxa"/>
            <w:tcBorders>
              <w:top w:val="nil"/>
              <w:left w:val="nil"/>
              <w:bottom w:val="single" w:sz="4" w:space="0" w:color="auto"/>
              <w:right w:val="single" w:sz="8" w:space="0" w:color="auto"/>
            </w:tcBorders>
            <w:vAlign w:val="center"/>
          </w:tcPr>
          <w:p w:rsidR="00547467" w:rsidRDefault="00547467">
            <w:pPr>
              <w:widowControl/>
              <w:jc w:val="center"/>
              <w:rPr>
                <w:rFonts w:eastAsia="Times New Roman"/>
                <w:kern w:val="0"/>
              </w:rPr>
            </w:pPr>
            <w:r>
              <w:rPr>
                <w:rFonts w:eastAsia="Times New Roman"/>
                <w:kern w:val="0"/>
              </w:rPr>
              <w:t>3</w:t>
            </w:r>
          </w:p>
        </w:tc>
      </w:tr>
      <w:tr w:rsidR="00547467">
        <w:trPr>
          <w:trHeight w:val="450"/>
          <w:jc w:val="center"/>
        </w:trPr>
        <w:tc>
          <w:tcPr>
            <w:tcW w:w="4727" w:type="dxa"/>
            <w:gridSpan w:val="2"/>
            <w:tcBorders>
              <w:top w:val="single" w:sz="4" w:space="0" w:color="auto"/>
              <w:left w:val="single" w:sz="8" w:space="0" w:color="auto"/>
              <w:bottom w:val="single" w:sz="4"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合计</w:t>
            </w:r>
          </w:p>
        </w:tc>
        <w:tc>
          <w:tcPr>
            <w:tcW w:w="300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3492"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3000" w:type="dxa"/>
            <w:tcBorders>
              <w:top w:val="nil"/>
              <w:left w:val="nil"/>
              <w:bottom w:val="single" w:sz="4" w:space="0" w:color="auto"/>
              <w:right w:val="single" w:sz="8" w:space="0" w:color="auto"/>
            </w:tcBorders>
            <w:vAlign w:val="center"/>
          </w:tcPr>
          <w:p w:rsidR="00547467" w:rsidRDefault="00547467">
            <w:pPr>
              <w:widowControl/>
              <w:jc w:val="center"/>
              <w:rPr>
                <w:rFonts w:eastAsia="Times New Roman"/>
                <w:kern w:val="0"/>
              </w:rPr>
            </w:pPr>
            <w:r>
              <w:rPr>
                <w:rFonts w:ascii="宋体" w:hAnsi="宋体" w:cs="宋体" w:hint="eastAsia"/>
                <w:kern w:val="0"/>
              </w:rPr>
              <w:t xml:space="preserve">　</w:t>
            </w:r>
          </w:p>
        </w:tc>
      </w:tr>
      <w:tr w:rsidR="00547467">
        <w:trPr>
          <w:trHeight w:val="450"/>
          <w:jc w:val="center"/>
        </w:trPr>
        <w:tc>
          <w:tcPr>
            <w:tcW w:w="1200" w:type="dxa"/>
            <w:tcBorders>
              <w:top w:val="single" w:sz="4" w:space="0" w:color="auto"/>
              <w:left w:val="single" w:sz="8" w:space="0" w:color="auto"/>
              <w:bottom w:val="single" w:sz="4"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3527" w:type="dxa"/>
            <w:tcBorders>
              <w:top w:val="nil"/>
              <w:left w:val="nil"/>
              <w:bottom w:val="single" w:sz="4"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000" w:type="dxa"/>
            <w:tcBorders>
              <w:top w:val="nil"/>
              <w:left w:val="nil"/>
              <w:bottom w:val="single" w:sz="4"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492" w:type="dxa"/>
            <w:tcBorders>
              <w:top w:val="nil"/>
              <w:left w:val="nil"/>
              <w:bottom w:val="single" w:sz="4"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000" w:type="dxa"/>
            <w:tcBorders>
              <w:top w:val="nil"/>
              <w:left w:val="nil"/>
              <w:bottom w:val="single" w:sz="4" w:space="0" w:color="auto"/>
              <w:right w:val="single" w:sz="8"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r>
      <w:tr w:rsidR="00547467">
        <w:trPr>
          <w:trHeight w:val="450"/>
          <w:jc w:val="center"/>
        </w:trPr>
        <w:tc>
          <w:tcPr>
            <w:tcW w:w="1200" w:type="dxa"/>
            <w:tcBorders>
              <w:top w:val="single" w:sz="4" w:space="0" w:color="auto"/>
              <w:left w:val="single" w:sz="8" w:space="0" w:color="auto"/>
              <w:bottom w:val="single" w:sz="4"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3527" w:type="dxa"/>
            <w:tcBorders>
              <w:top w:val="nil"/>
              <w:left w:val="nil"/>
              <w:bottom w:val="single" w:sz="4"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000" w:type="dxa"/>
            <w:tcBorders>
              <w:top w:val="nil"/>
              <w:left w:val="nil"/>
              <w:bottom w:val="single" w:sz="4"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492" w:type="dxa"/>
            <w:tcBorders>
              <w:top w:val="nil"/>
              <w:left w:val="nil"/>
              <w:bottom w:val="single" w:sz="4"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000" w:type="dxa"/>
            <w:tcBorders>
              <w:top w:val="nil"/>
              <w:left w:val="nil"/>
              <w:bottom w:val="single" w:sz="4" w:space="0" w:color="auto"/>
              <w:right w:val="single" w:sz="8"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r>
      <w:tr w:rsidR="00547467">
        <w:trPr>
          <w:trHeight w:val="450"/>
          <w:jc w:val="center"/>
        </w:trPr>
        <w:tc>
          <w:tcPr>
            <w:tcW w:w="1200" w:type="dxa"/>
            <w:tcBorders>
              <w:top w:val="single" w:sz="4" w:space="0" w:color="auto"/>
              <w:left w:val="single" w:sz="8" w:space="0" w:color="auto"/>
              <w:bottom w:val="single" w:sz="4"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3527" w:type="dxa"/>
            <w:tcBorders>
              <w:top w:val="nil"/>
              <w:left w:val="nil"/>
              <w:bottom w:val="single" w:sz="4"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000" w:type="dxa"/>
            <w:tcBorders>
              <w:top w:val="nil"/>
              <w:left w:val="nil"/>
              <w:bottom w:val="single" w:sz="4"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492" w:type="dxa"/>
            <w:tcBorders>
              <w:top w:val="nil"/>
              <w:left w:val="nil"/>
              <w:bottom w:val="single" w:sz="4"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000" w:type="dxa"/>
            <w:tcBorders>
              <w:top w:val="nil"/>
              <w:left w:val="nil"/>
              <w:bottom w:val="single" w:sz="4" w:space="0" w:color="auto"/>
              <w:right w:val="single" w:sz="8"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r>
      <w:tr w:rsidR="00547467">
        <w:trPr>
          <w:trHeight w:val="450"/>
          <w:jc w:val="center"/>
        </w:trPr>
        <w:tc>
          <w:tcPr>
            <w:tcW w:w="1200" w:type="dxa"/>
            <w:tcBorders>
              <w:top w:val="single" w:sz="4" w:space="0" w:color="auto"/>
              <w:left w:val="single" w:sz="8" w:space="0" w:color="auto"/>
              <w:bottom w:val="single" w:sz="4"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3527" w:type="dxa"/>
            <w:tcBorders>
              <w:top w:val="nil"/>
              <w:left w:val="nil"/>
              <w:bottom w:val="single" w:sz="4"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000" w:type="dxa"/>
            <w:tcBorders>
              <w:top w:val="nil"/>
              <w:left w:val="nil"/>
              <w:bottom w:val="single" w:sz="4"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492" w:type="dxa"/>
            <w:tcBorders>
              <w:top w:val="nil"/>
              <w:left w:val="nil"/>
              <w:bottom w:val="single" w:sz="4"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000" w:type="dxa"/>
            <w:tcBorders>
              <w:top w:val="nil"/>
              <w:left w:val="nil"/>
              <w:bottom w:val="single" w:sz="4" w:space="0" w:color="auto"/>
              <w:right w:val="single" w:sz="8"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r>
      <w:tr w:rsidR="00547467">
        <w:trPr>
          <w:trHeight w:val="450"/>
          <w:jc w:val="center"/>
        </w:trPr>
        <w:tc>
          <w:tcPr>
            <w:tcW w:w="1200" w:type="dxa"/>
            <w:tcBorders>
              <w:top w:val="single" w:sz="4" w:space="0" w:color="auto"/>
              <w:left w:val="single" w:sz="8" w:space="0" w:color="auto"/>
              <w:bottom w:val="single" w:sz="4"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3527" w:type="dxa"/>
            <w:tcBorders>
              <w:top w:val="nil"/>
              <w:left w:val="nil"/>
              <w:bottom w:val="single" w:sz="4"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000" w:type="dxa"/>
            <w:tcBorders>
              <w:top w:val="nil"/>
              <w:left w:val="nil"/>
              <w:bottom w:val="single" w:sz="4"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492" w:type="dxa"/>
            <w:tcBorders>
              <w:top w:val="nil"/>
              <w:left w:val="nil"/>
              <w:bottom w:val="single" w:sz="4"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000" w:type="dxa"/>
            <w:tcBorders>
              <w:top w:val="nil"/>
              <w:left w:val="nil"/>
              <w:bottom w:val="single" w:sz="4" w:space="0" w:color="auto"/>
              <w:right w:val="single" w:sz="8"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r>
      <w:tr w:rsidR="00547467">
        <w:trPr>
          <w:trHeight w:val="450"/>
          <w:jc w:val="center"/>
        </w:trPr>
        <w:tc>
          <w:tcPr>
            <w:tcW w:w="1200" w:type="dxa"/>
            <w:tcBorders>
              <w:top w:val="single" w:sz="4" w:space="0" w:color="auto"/>
              <w:left w:val="single" w:sz="8" w:space="0" w:color="auto"/>
              <w:bottom w:val="single" w:sz="8"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3527" w:type="dxa"/>
            <w:tcBorders>
              <w:top w:val="nil"/>
              <w:left w:val="nil"/>
              <w:bottom w:val="single" w:sz="8"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000" w:type="dxa"/>
            <w:tcBorders>
              <w:top w:val="nil"/>
              <w:left w:val="nil"/>
              <w:bottom w:val="single" w:sz="8"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492" w:type="dxa"/>
            <w:tcBorders>
              <w:top w:val="nil"/>
              <w:left w:val="nil"/>
              <w:bottom w:val="single" w:sz="8"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3000" w:type="dxa"/>
            <w:tcBorders>
              <w:top w:val="nil"/>
              <w:left w:val="nil"/>
              <w:bottom w:val="single" w:sz="8" w:space="0" w:color="auto"/>
              <w:right w:val="single" w:sz="8"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r>
      <w:tr w:rsidR="00547467">
        <w:trPr>
          <w:trHeight w:val="645"/>
          <w:jc w:val="center"/>
        </w:trPr>
        <w:tc>
          <w:tcPr>
            <w:tcW w:w="14219" w:type="dxa"/>
            <w:gridSpan w:val="5"/>
            <w:vAlign w:val="center"/>
          </w:tcPr>
          <w:p w:rsidR="00547467" w:rsidRDefault="00547467">
            <w:pPr>
              <w:widowControl/>
              <w:jc w:val="left"/>
              <w:rPr>
                <w:rFonts w:eastAsia="Times New Roman"/>
                <w:kern w:val="0"/>
              </w:rPr>
            </w:pPr>
            <w:r>
              <w:rPr>
                <w:rFonts w:ascii="宋体" w:hAnsi="宋体" w:cs="宋体" w:hint="eastAsia"/>
                <w:kern w:val="0"/>
              </w:rPr>
              <w:t>注：本表反映部门本年度一般公共预算财政拨款支出情况。</w:t>
            </w:r>
          </w:p>
        </w:tc>
      </w:tr>
    </w:tbl>
    <w:p w:rsidR="00547467" w:rsidRDefault="00547467">
      <w:pPr>
        <w:widowControl/>
        <w:jc w:val="left"/>
        <w:rPr>
          <w:rFonts w:eastAsia="Times New Roman"/>
          <w:kern w:val="0"/>
        </w:rPr>
      </w:pPr>
    </w:p>
    <w:p w:rsidR="00547467" w:rsidRDefault="00547467">
      <w:pPr>
        <w:widowControl/>
        <w:jc w:val="left"/>
        <w:rPr>
          <w:rFonts w:eastAsia="Times New Roman"/>
          <w:kern w:val="0"/>
        </w:rPr>
      </w:pPr>
      <w:r>
        <w:rPr>
          <w:rFonts w:eastAsia="Times New Roman"/>
          <w:kern w:val="0"/>
        </w:rPr>
        <w:br w:type="page"/>
      </w:r>
    </w:p>
    <w:p w:rsidR="00547467" w:rsidRDefault="00547467">
      <w:pPr>
        <w:widowControl/>
        <w:jc w:val="center"/>
        <w:rPr>
          <w:rFonts w:eastAsia="方正小标宋_GBK"/>
          <w:color w:val="000000"/>
          <w:kern w:val="0"/>
          <w:sz w:val="28"/>
          <w:szCs w:val="28"/>
        </w:rPr>
      </w:pPr>
      <w:r>
        <w:rPr>
          <w:rFonts w:eastAsia="方正小标宋_GBK" w:cs="方正小标宋_GBK" w:hint="eastAsia"/>
          <w:color w:val="000000"/>
          <w:kern w:val="0"/>
          <w:sz w:val="28"/>
          <w:szCs w:val="28"/>
        </w:rPr>
        <w:t>一般公共预算财政拨款基本支出决算表</w:t>
      </w:r>
      <w:bookmarkStart w:id="1" w:name="RANGE_A1_I39"/>
      <w:bookmarkEnd w:id="1"/>
    </w:p>
    <w:p w:rsidR="00547467" w:rsidRDefault="00547467">
      <w:pPr>
        <w:widowControl/>
        <w:jc w:val="left"/>
        <w:rPr>
          <w:rFonts w:eastAsia="Times New Roman"/>
          <w:color w:val="000000"/>
          <w:kern w:val="0"/>
        </w:rPr>
      </w:pPr>
      <w:r>
        <w:rPr>
          <w:rFonts w:ascii="宋体" w:hAnsi="宋体" w:cs="宋体" w:hint="eastAsia"/>
          <w:color w:val="000000"/>
          <w:kern w:val="0"/>
        </w:rPr>
        <w:t>部门：衡阳县市场服务中心</w:t>
      </w:r>
      <w:r>
        <w:rPr>
          <w:rFonts w:eastAsia="Times New Roman"/>
          <w:color w:val="000000"/>
          <w:kern w:val="0"/>
        </w:rPr>
        <w:t xml:space="preserve"> </w:t>
      </w:r>
      <w:r>
        <w:rPr>
          <w:rFonts w:eastAsia="Times New Roman"/>
          <w:color w:val="000000"/>
          <w:kern w:val="0"/>
          <w:sz w:val="20"/>
          <w:szCs w:val="20"/>
        </w:rPr>
        <w:t xml:space="preserve">  </w:t>
      </w:r>
      <w:r>
        <w:rPr>
          <w:rFonts w:eastAsia="Times New Roman"/>
          <w:color w:val="000000"/>
          <w:kern w:val="0"/>
        </w:rPr>
        <w:t xml:space="preserve"> </w:t>
      </w:r>
      <w:r>
        <w:rPr>
          <w:rFonts w:eastAsia="Times New Roman"/>
          <w:color w:val="000000"/>
          <w:kern w:val="0"/>
          <w:sz w:val="20"/>
          <w:szCs w:val="20"/>
        </w:rPr>
        <w:t xml:space="preserve">  </w:t>
      </w:r>
      <w:r>
        <w:rPr>
          <w:rFonts w:eastAsia="Times New Roman"/>
          <w:color w:val="000000"/>
          <w:kern w:val="0"/>
        </w:rPr>
        <w:t xml:space="preserve">                                                                                                         </w:t>
      </w:r>
      <w:r>
        <w:rPr>
          <w:rFonts w:ascii="宋体" w:hAnsi="宋体" w:cs="宋体" w:hint="eastAsia"/>
          <w:color w:val="000000"/>
          <w:kern w:val="0"/>
        </w:rPr>
        <w:t>公开</w:t>
      </w:r>
      <w:r>
        <w:rPr>
          <w:rFonts w:eastAsia="Times New Roman"/>
          <w:color w:val="000000"/>
          <w:kern w:val="0"/>
        </w:rPr>
        <w:t>06</w:t>
      </w:r>
      <w:r>
        <w:rPr>
          <w:rFonts w:ascii="宋体" w:hAnsi="宋体" w:cs="宋体" w:hint="eastAsia"/>
          <w:color w:val="000000"/>
          <w:kern w:val="0"/>
        </w:rPr>
        <w:t>表</w:t>
      </w:r>
    </w:p>
    <w:p w:rsidR="00547467" w:rsidRDefault="00547467">
      <w:pPr>
        <w:widowControl/>
        <w:jc w:val="right"/>
        <w:rPr>
          <w:rFonts w:eastAsia="Times New Roman"/>
          <w:color w:val="000000"/>
          <w:kern w:val="0"/>
        </w:rPr>
      </w:pPr>
      <w:r>
        <w:rPr>
          <w:rFonts w:ascii="宋体" w:hAnsi="宋体" w:cs="宋体" w:hint="eastAsia"/>
          <w:color w:val="000000"/>
          <w:kern w:val="0"/>
        </w:rPr>
        <w:t>单位：万元</w:t>
      </w:r>
    </w:p>
    <w:tbl>
      <w:tblPr>
        <w:tblW w:w="0" w:type="auto"/>
        <w:tblInd w:w="-106" w:type="dxa"/>
        <w:tblLayout w:type="fixed"/>
        <w:tblLook w:val="00A0"/>
      </w:tblPr>
      <w:tblGrid>
        <w:gridCol w:w="1149"/>
        <w:gridCol w:w="3306"/>
        <w:gridCol w:w="856"/>
        <w:gridCol w:w="1110"/>
        <w:gridCol w:w="2297"/>
        <w:gridCol w:w="856"/>
        <w:gridCol w:w="1076"/>
        <w:gridCol w:w="4394"/>
        <w:gridCol w:w="856"/>
      </w:tblGrid>
      <w:tr w:rsidR="00547467">
        <w:trPr>
          <w:trHeight w:val="585"/>
        </w:trPr>
        <w:tc>
          <w:tcPr>
            <w:tcW w:w="1149" w:type="dxa"/>
            <w:tcBorders>
              <w:top w:val="single" w:sz="8" w:space="0" w:color="auto"/>
              <w:left w:val="single" w:sz="8" w:space="0" w:color="auto"/>
              <w:bottom w:val="single" w:sz="8" w:space="0" w:color="auto"/>
              <w:right w:val="single" w:sz="8" w:space="0" w:color="auto"/>
            </w:tcBorders>
            <w:vAlign w:val="center"/>
          </w:tcPr>
          <w:p w:rsidR="00547467" w:rsidRDefault="00547467">
            <w:pPr>
              <w:widowControl/>
              <w:jc w:val="center"/>
              <w:rPr>
                <w:rFonts w:ascii="??_GB2312" w:eastAsia="Times New Roman" w:hAnsi="宋体"/>
                <w:b/>
                <w:bCs/>
                <w:color w:val="000000"/>
                <w:kern w:val="0"/>
                <w:sz w:val="20"/>
                <w:szCs w:val="20"/>
              </w:rPr>
            </w:pPr>
            <w:r>
              <w:rPr>
                <w:rFonts w:ascii="??_GB2312" w:eastAsia="Times New Roman" w:hAnsi="宋体"/>
                <w:b/>
                <w:bCs/>
                <w:color w:val="000000"/>
                <w:kern w:val="0"/>
                <w:sz w:val="20"/>
                <w:szCs w:val="20"/>
              </w:rPr>
              <w:t>经济分类科目编码</w:t>
            </w:r>
          </w:p>
        </w:tc>
        <w:tc>
          <w:tcPr>
            <w:tcW w:w="3306" w:type="dxa"/>
            <w:tcBorders>
              <w:top w:val="single" w:sz="8" w:space="0" w:color="auto"/>
              <w:left w:val="nil"/>
              <w:bottom w:val="single" w:sz="8" w:space="0" w:color="auto"/>
              <w:right w:val="single" w:sz="8" w:space="0" w:color="auto"/>
            </w:tcBorders>
            <w:vAlign w:val="center"/>
          </w:tcPr>
          <w:p w:rsidR="00547467" w:rsidRDefault="00547467">
            <w:pPr>
              <w:widowControl/>
              <w:jc w:val="center"/>
              <w:rPr>
                <w:rFonts w:ascii="??_GB2312" w:eastAsia="Times New Roman" w:hAnsi="宋体"/>
                <w:b/>
                <w:bCs/>
                <w:color w:val="000000"/>
                <w:kern w:val="0"/>
                <w:sz w:val="20"/>
                <w:szCs w:val="20"/>
              </w:rPr>
            </w:pPr>
            <w:r>
              <w:rPr>
                <w:rFonts w:ascii="??_GB2312" w:eastAsia="Times New Roman" w:hAnsi="宋体"/>
                <w:b/>
                <w:bCs/>
                <w:color w:val="000000"/>
                <w:kern w:val="0"/>
                <w:sz w:val="20"/>
                <w:szCs w:val="20"/>
              </w:rPr>
              <w:t>科目名称</w:t>
            </w:r>
          </w:p>
        </w:tc>
        <w:tc>
          <w:tcPr>
            <w:tcW w:w="856" w:type="dxa"/>
            <w:tcBorders>
              <w:top w:val="single" w:sz="8" w:space="0" w:color="auto"/>
              <w:left w:val="nil"/>
              <w:bottom w:val="single" w:sz="8" w:space="0" w:color="auto"/>
              <w:right w:val="single" w:sz="8" w:space="0" w:color="auto"/>
            </w:tcBorders>
            <w:vAlign w:val="center"/>
          </w:tcPr>
          <w:p w:rsidR="00547467" w:rsidRDefault="00547467">
            <w:pPr>
              <w:widowControl/>
              <w:jc w:val="center"/>
              <w:rPr>
                <w:rFonts w:ascii="??_GB2312" w:eastAsia="Times New Roman" w:hAnsi="宋体"/>
                <w:b/>
                <w:bCs/>
                <w:color w:val="000000"/>
                <w:kern w:val="0"/>
                <w:sz w:val="20"/>
                <w:szCs w:val="20"/>
              </w:rPr>
            </w:pPr>
            <w:r>
              <w:rPr>
                <w:rFonts w:ascii="??_GB2312" w:eastAsia="Times New Roman" w:hAnsi="宋体"/>
                <w:b/>
                <w:bCs/>
                <w:color w:val="000000"/>
                <w:kern w:val="0"/>
                <w:sz w:val="20"/>
                <w:szCs w:val="20"/>
              </w:rPr>
              <w:t>决算数</w:t>
            </w:r>
          </w:p>
        </w:tc>
        <w:tc>
          <w:tcPr>
            <w:tcW w:w="1110" w:type="dxa"/>
            <w:tcBorders>
              <w:top w:val="single" w:sz="8" w:space="0" w:color="auto"/>
              <w:left w:val="nil"/>
              <w:bottom w:val="single" w:sz="8" w:space="0" w:color="auto"/>
              <w:right w:val="single" w:sz="8" w:space="0" w:color="auto"/>
            </w:tcBorders>
            <w:vAlign w:val="center"/>
          </w:tcPr>
          <w:p w:rsidR="00547467" w:rsidRDefault="00547467">
            <w:pPr>
              <w:widowControl/>
              <w:jc w:val="center"/>
              <w:rPr>
                <w:rFonts w:ascii="??_GB2312" w:eastAsia="Times New Roman" w:hAnsi="宋体"/>
                <w:b/>
                <w:bCs/>
                <w:color w:val="000000"/>
                <w:kern w:val="0"/>
                <w:sz w:val="20"/>
                <w:szCs w:val="20"/>
              </w:rPr>
            </w:pPr>
            <w:r>
              <w:rPr>
                <w:rFonts w:ascii="??_GB2312" w:eastAsia="Times New Roman" w:hAnsi="宋体"/>
                <w:b/>
                <w:bCs/>
                <w:color w:val="000000"/>
                <w:kern w:val="0"/>
                <w:sz w:val="20"/>
                <w:szCs w:val="20"/>
              </w:rPr>
              <w:t>经济分类科目编码</w:t>
            </w:r>
          </w:p>
        </w:tc>
        <w:tc>
          <w:tcPr>
            <w:tcW w:w="2297" w:type="dxa"/>
            <w:tcBorders>
              <w:top w:val="single" w:sz="8" w:space="0" w:color="auto"/>
              <w:left w:val="nil"/>
              <w:bottom w:val="single" w:sz="8" w:space="0" w:color="auto"/>
              <w:right w:val="single" w:sz="8" w:space="0" w:color="auto"/>
            </w:tcBorders>
            <w:vAlign w:val="center"/>
          </w:tcPr>
          <w:p w:rsidR="00547467" w:rsidRDefault="00547467">
            <w:pPr>
              <w:widowControl/>
              <w:jc w:val="center"/>
              <w:rPr>
                <w:rFonts w:ascii="??_GB2312" w:eastAsia="Times New Roman" w:hAnsi="宋体"/>
                <w:b/>
                <w:bCs/>
                <w:color w:val="000000"/>
                <w:kern w:val="0"/>
                <w:sz w:val="20"/>
                <w:szCs w:val="20"/>
              </w:rPr>
            </w:pPr>
            <w:r>
              <w:rPr>
                <w:rFonts w:ascii="??_GB2312" w:eastAsia="Times New Roman" w:hAnsi="宋体"/>
                <w:b/>
                <w:bCs/>
                <w:color w:val="000000"/>
                <w:kern w:val="0"/>
                <w:sz w:val="20"/>
                <w:szCs w:val="20"/>
              </w:rPr>
              <w:t>科目名称</w:t>
            </w:r>
          </w:p>
        </w:tc>
        <w:tc>
          <w:tcPr>
            <w:tcW w:w="856" w:type="dxa"/>
            <w:tcBorders>
              <w:top w:val="single" w:sz="8" w:space="0" w:color="auto"/>
              <w:left w:val="nil"/>
              <w:bottom w:val="single" w:sz="8" w:space="0" w:color="auto"/>
              <w:right w:val="single" w:sz="8" w:space="0" w:color="auto"/>
            </w:tcBorders>
            <w:vAlign w:val="center"/>
          </w:tcPr>
          <w:p w:rsidR="00547467" w:rsidRDefault="00547467">
            <w:pPr>
              <w:widowControl/>
              <w:jc w:val="center"/>
              <w:rPr>
                <w:rFonts w:ascii="??_GB2312" w:eastAsia="Times New Roman" w:hAnsi="宋体"/>
                <w:b/>
                <w:bCs/>
                <w:color w:val="000000"/>
                <w:kern w:val="0"/>
                <w:sz w:val="20"/>
                <w:szCs w:val="20"/>
              </w:rPr>
            </w:pPr>
            <w:r>
              <w:rPr>
                <w:rFonts w:ascii="??_GB2312" w:eastAsia="Times New Roman" w:hAnsi="宋体"/>
                <w:b/>
                <w:bCs/>
                <w:color w:val="000000"/>
                <w:kern w:val="0"/>
                <w:sz w:val="20"/>
                <w:szCs w:val="20"/>
              </w:rPr>
              <w:t>决算数</w:t>
            </w:r>
          </w:p>
        </w:tc>
        <w:tc>
          <w:tcPr>
            <w:tcW w:w="1076" w:type="dxa"/>
            <w:tcBorders>
              <w:top w:val="single" w:sz="8" w:space="0" w:color="auto"/>
              <w:left w:val="nil"/>
              <w:bottom w:val="single" w:sz="8" w:space="0" w:color="auto"/>
              <w:right w:val="single" w:sz="8" w:space="0" w:color="auto"/>
            </w:tcBorders>
            <w:vAlign w:val="center"/>
          </w:tcPr>
          <w:p w:rsidR="00547467" w:rsidRDefault="00547467">
            <w:pPr>
              <w:widowControl/>
              <w:jc w:val="center"/>
              <w:rPr>
                <w:rFonts w:ascii="??_GB2312" w:eastAsia="Times New Roman" w:hAnsi="宋体"/>
                <w:b/>
                <w:bCs/>
                <w:color w:val="000000"/>
                <w:kern w:val="0"/>
                <w:sz w:val="20"/>
                <w:szCs w:val="20"/>
              </w:rPr>
            </w:pPr>
            <w:r>
              <w:rPr>
                <w:rFonts w:ascii="??_GB2312" w:eastAsia="Times New Roman" w:hAnsi="宋体"/>
                <w:b/>
                <w:bCs/>
                <w:color w:val="000000"/>
                <w:kern w:val="0"/>
                <w:sz w:val="20"/>
                <w:szCs w:val="20"/>
              </w:rPr>
              <w:t>经济分类科目编码</w:t>
            </w:r>
          </w:p>
        </w:tc>
        <w:tc>
          <w:tcPr>
            <w:tcW w:w="4394" w:type="dxa"/>
            <w:tcBorders>
              <w:top w:val="single" w:sz="8" w:space="0" w:color="auto"/>
              <w:left w:val="nil"/>
              <w:bottom w:val="single" w:sz="8" w:space="0" w:color="auto"/>
              <w:right w:val="single" w:sz="8" w:space="0" w:color="auto"/>
            </w:tcBorders>
            <w:vAlign w:val="center"/>
          </w:tcPr>
          <w:p w:rsidR="00547467" w:rsidRDefault="00547467">
            <w:pPr>
              <w:widowControl/>
              <w:jc w:val="center"/>
              <w:rPr>
                <w:rFonts w:ascii="??_GB2312" w:eastAsia="Times New Roman" w:hAnsi="宋体"/>
                <w:b/>
                <w:bCs/>
                <w:color w:val="000000"/>
                <w:kern w:val="0"/>
                <w:sz w:val="20"/>
                <w:szCs w:val="20"/>
              </w:rPr>
            </w:pPr>
            <w:r>
              <w:rPr>
                <w:rFonts w:ascii="??_GB2312" w:eastAsia="Times New Roman" w:hAnsi="宋体"/>
                <w:b/>
                <w:bCs/>
                <w:color w:val="000000"/>
                <w:kern w:val="0"/>
                <w:sz w:val="20"/>
                <w:szCs w:val="20"/>
              </w:rPr>
              <w:t>科目名称</w:t>
            </w:r>
          </w:p>
        </w:tc>
        <w:tc>
          <w:tcPr>
            <w:tcW w:w="856" w:type="dxa"/>
            <w:tcBorders>
              <w:top w:val="single" w:sz="8" w:space="0" w:color="auto"/>
              <w:left w:val="nil"/>
              <w:bottom w:val="single" w:sz="8" w:space="0" w:color="auto"/>
              <w:right w:val="single" w:sz="8" w:space="0" w:color="auto"/>
            </w:tcBorders>
            <w:vAlign w:val="center"/>
          </w:tcPr>
          <w:p w:rsidR="00547467" w:rsidRDefault="00547467">
            <w:pPr>
              <w:widowControl/>
              <w:jc w:val="center"/>
              <w:rPr>
                <w:rFonts w:ascii="??_GB2312" w:eastAsia="Times New Roman" w:hAnsi="宋体"/>
                <w:b/>
                <w:bCs/>
                <w:color w:val="000000"/>
                <w:kern w:val="0"/>
                <w:sz w:val="20"/>
                <w:szCs w:val="20"/>
              </w:rPr>
            </w:pPr>
            <w:r>
              <w:rPr>
                <w:rFonts w:ascii="??_GB2312" w:eastAsia="Times New Roman" w:hAnsi="宋体"/>
                <w:b/>
                <w:bCs/>
                <w:color w:val="000000"/>
                <w:kern w:val="0"/>
                <w:sz w:val="20"/>
                <w:szCs w:val="20"/>
              </w:rPr>
              <w:t>决算数</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301</w:t>
            </w:r>
          </w:p>
        </w:tc>
        <w:tc>
          <w:tcPr>
            <w:tcW w:w="3306"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工资福利支出</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807.8</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w:t>
            </w:r>
          </w:p>
        </w:tc>
        <w:tc>
          <w:tcPr>
            <w:tcW w:w="2297"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商品和服务支出</w:t>
            </w:r>
          </w:p>
        </w:tc>
        <w:tc>
          <w:tcPr>
            <w:tcW w:w="856" w:type="dxa"/>
            <w:tcBorders>
              <w:top w:val="nil"/>
              <w:left w:val="nil"/>
              <w:bottom w:val="single" w:sz="8" w:space="0" w:color="auto"/>
              <w:right w:val="single" w:sz="8" w:space="0" w:color="auto"/>
            </w:tcBorders>
            <w:noWrap/>
          </w:tcPr>
          <w:p w:rsidR="00547467" w:rsidRDefault="00547467">
            <w:pPr>
              <w:widowControl/>
              <w:tabs>
                <w:tab w:val="left" w:pos="306"/>
              </w:tabs>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107.1</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307</w:t>
            </w:r>
          </w:p>
        </w:tc>
        <w:tc>
          <w:tcPr>
            <w:tcW w:w="4394"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债务利息及费用支出</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30101</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基本工资</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318.46</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30201</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办公费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9.79</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30701</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国内债务付息</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30102</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津贴补贴</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182.15</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30202</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印刷费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2.31</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30702</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国外债务付息</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30103</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奖金</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103.09</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30203</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咨询费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w:t>
            </w:r>
          </w:p>
        </w:tc>
        <w:tc>
          <w:tcPr>
            <w:tcW w:w="4394"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资本性支出</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30106</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伙食补助费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2.83</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30204</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手续费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31001</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房屋建筑物购建</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30107</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绩效工资</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30205</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水费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1.88</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31002</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办公设备购置</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r>
              <w:rPr>
                <w:rFonts w:ascii="??_GB2312" w:eastAsia="Times New Roman" w:hAnsi="宋体" w:cs="??_GB2312"/>
                <w:color w:val="000000"/>
                <w:kern w:val="0"/>
                <w:sz w:val="18"/>
                <w:szCs w:val="18"/>
              </w:rPr>
              <w:t>1.8</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30108</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机关事业单位基本养老保险费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84.21</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30206</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电费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1.93</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31003</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专用设备购置</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30109</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职业年金缴费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30207</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邮电费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0.93</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31005</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基础设施建设</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30110</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职工基本医疗保险缴费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38.04</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30208</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取暖费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31006</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大型修缮</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30111</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公务员医疗补助缴费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30209</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物业管理费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31007</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信息网络及软件购置更新</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30112</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其他社会保障缴费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3.94</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30211</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差旅费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1.68</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31008</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物资储备</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30113</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住房公积金</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60.64</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30212</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因公出国（境）费用</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31009</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土地补偿</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30114</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医疗费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30213</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维修（护）费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5.06</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31010</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安置补助</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30199</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其他工资福利支出</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14.44</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30214</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租赁费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31011</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地上附着物和青苗补偿</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303</w:t>
            </w:r>
          </w:p>
        </w:tc>
        <w:tc>
          <w:tcPr>
            <w:tcW w:w="3306"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对个人和家庭的补助</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8.55</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30215</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会议费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31012</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拆迁补偿</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30301</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离休费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30216</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培训费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0.96</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31013</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公务用车购置</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30302</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退休费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30217</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公务接待费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31019</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其他交通工具购置</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30303</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退职（役）费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0.34</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30218</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专用材料费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31021</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文物和陈列品购置</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30304</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抚恤金</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30224</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被装购置费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31022</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无形资产购置</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30305</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生活补助</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5.28</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30225</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专用燃料费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31099</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其他资本性支出</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30306</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救济费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30226</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劳务费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18.59</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399</w:t>
            </w:r>
          </w:p>
        </w:tc>
        <w:tc>
          <w:tcPr>
            <w:tcW w:w="4394"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其他支出</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30307</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医疗费补助</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30227</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委托业务费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39906</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赠与</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color w:val="000000"/>
                <w:kern w:val="0"/>
                <w:sz w:val="18"/>
                <w:szCs w:val="18"/>
              </w:rPr>
            </w:pPr>
            <w:r>
              <w:rPr>
                <w:color w:val="000000"/>
                <w:kern w:val="0"/>
                <w:sz w:val="18"/>
                <w:szCs w:val="18"/>
              </w:rPr>
              <w:t>30308</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助学金</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0</w:t>
            </w:r>
          </w:p>
        </w:tc>
        <w:tc>
          <w:tcPr>
            <w:tcW w:w="1110"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30228</w:t>
            </w:r>
          </w:p>
        </w:tc>
        <w:tc>
          <w:tcPr>
            <w:tcW w:w="2297"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工会经费</w:t>
            </w:r>
          </w:p>
        </w:tc>
        <w:tc>
          <w:tcPr>
            <w:tcW w:w="856" w:type="dxa"/>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s="??_GB2312"/>
                <w:color w:val="000000"/>
                <w:kern w:val="0"/>
                <w:sz w:val="18"/>
                <w:szCs w:val="18"/>
              </w:rPr>
              <w:t>20.92</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39907</w:t>
            </w:r>
          </w:p>
        </w:tc>
        <w:tc>
          <w:tcPr>
            <w:tcW w:w="4394"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国家赔偿费用支出</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single" w:sz="8" w:space="0" w:color="auto"/>
              <w:left w:val="single" w:sz="8" w:space="0" w:color="auto"/>
              <w:bottom w:val="single" w:sz="8" w:space="0" w:color="auto"/>
              <w:right w:val="single" w:sz="8" w:space="0" w:color="auto"/>
            </w:tcBorders>
            <w:noWrap/>
            <w:vAlign w:val="center"/>
          </w:tcPr>
          <w:p w:rsidR="00547467" w:rsidRDefault="00547467">
            <w:pPr>
              <w:widowControl/>
              <w:rPr>
                <w:rFonts w:ascii="??_GB2312" w:eastAsia="Times New Roman" w:hAnsi="宋体" w:cs="??_GB2312"/>
                <w:color w:val="000000"/>
                <w:kern w:val="0"/>
                <w:sz w:val="18"/>
                <w:szCs w:val="18"/>
              </w:rPr>
            </w:pPr>
            <w:r>
              <w:rPr>
                <w:rFonts w:ascii="??_GB2312" w:eastAsia="Times New Roman" w:hAnsi="宋体" w:cs="??_GB2312"/>
                <w:color w:val="000000"/>
                <w:kern w:val="0"/>
                <w:sz w:val="18"/>
                <w:szCs w:val="18"/>
              </w:rPr>
              <w:t>30309</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奖励金</w:t>
            </w:r>
          </w:p>
        </w:tc>
        <w:tc>
          <w:tcPr>
            <w:tcW w:w="856" w:type="dxa"/>
            <w:tcBorders>
              <w:top w:val="nil"/>
              <w:left w:val="nil"/>
              <w:bottom w:val="single" w:sz="8" w:space="0" w:color="auto"/>
              <w:right w:val="single" w:sz="8" w:space="0" w:color="auto"/>
            </w:tcBorders>
            <w:noWrap/>
          </w:tcPr>
          <w:p w:rsidR="00547467" w:rsidRDefault="00547467">
            <w:pPr>
              <w:widowControl/>
              <w:jc w:val="center"/>
              <w:rPr>
                <w:color w:val="000000"/>
                <w:kern w:val="0"/>
                <w:sz w:val="18"/>
                <w:szCs w:val="18"/>
              </w:rPr>
            </w:pPr>
            <w:r>
              <w:rPr>
                <w:color w:val="000000"/>
                <w:kern w:val="0"/>
                <w:sz w:val="18"/>
                <w:szCs w:val="18"/>
              </w:rPr>
              <w:t>2.53</w:t>
            </w:r>
          </w:p>
        </w:tc>
        <w:tc>
          <w:tcPr>
            <w:tcW w:w="1110"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s="??_GB2312"/>
                <w:color w:val="000000"/>
                <w:kern w:val="0"/>
                <w:sz w:val="18"/>
                <w:szCs w:val="18"/>
              </w:rPr>
            </w:pPr>
            <w:r>
              <w:rPr>
                <w:rFonts w:ascii="??_GB2312" w:eastAsia="Times New Roman" w:hAnsi="宋体" w:cs="??_GB2312"/>
                <w:color w:val="000000"/>
                <w:kern w:val="0"/>
                <w:sz w:val="18"/>
                <w:szCs w:val="18"/>
              </w:rPr>
              <w:t>30229</w:t>
            </w:r>
          </w:p>
        </w:tc>
        <w:tc>
          <w:tcPr>
            <w:tcW w:w="2297"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olor w:val="000000"/>
                <w:kern w:val="0"/>
                <w:sz w:val="18"/>
                <w:szCs w:val="18"/>
              </w:rPr>
            </w:pPr>
            <w:r>
              <w:rPr>
                <w:rFonts w:ascii="??_GB2312" w:eastAsia="Times New Roman" w:hAnsi="宋体" w:cs="??_GB2312"/>
                <w:color w:val="000000"/>
                <w:kern w:val="0"/>
                <w:sz w:val="18"/>
                <w:szCs w:val="18"/>
              </w:rPr>
              <w:t xml:space="preserve">  </w:t>
            </w:r>
            <w:r>
              <w:rPr>
                <w:rFonts w:ascii="??_GB2312" w:eastAsia="Times New Roman" w:hAnsi="宋体"/>
                <w:color w:val="000000"/>
                <w:kern w:val="0"/>
                <w:sz w:val="18"/>
                <w:szCs w:val="18"/>
              </w:rPr>
              <w:t>福利费</w:t>
            </w:r>
          </w:p>
        </w:tc>
        <w:tc>
          <w:tcPr>
            <w:tcW w:w="856" w:type="dxa"/>
            <w:tcBorders>
              <w:top w:val="nil"/>
              <w:left w:val="nil"/>
              <w:bottom w:val="single" w:sz="8" w:space="0" w:color="auto"/>
              <w:right w:val="single" w:sz="8" w:space="0" w:color="auto"/>
            </w:tcBorders>
            <w:noWrap/>
          </w:tcPr>
          <w:p w:rsidR="00547467" w:rsidRDefault="00547467">
            <w:pPr>
              <w:widowControl/>
              <w:jc w:val="center"/>
              <w:rPr>
                <w:color w:val="000000"/>
                <w:kern w:val="0"/>
                <w:sz w:val="18"/>
                <w:szCs w:val="18"/>
              </w:rPr>
            </w:pPr>
            <w:r>
              <w:rPr>
                <w:color w:val="000000"/>
                <w:kern w:val="0"/>
                <w:sz w:val="18"/>
                <w:szCs w:val="18"/>
              </w:rPr>
              <w:t>6.31</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39908</w:t>
            </w:r>
          </w:p>
        </w:tc>
        <w:tc>
          <w:tcPr>
            <w:tcW w:w="4394"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olor w:val="000000"/>
                <w:kern w:val="0"/>
                <w:sz w:val="18"/>
                <w:szCs w:val="18"/>
              </w:rPr>
            </w:pPr>
            <w:r>
              <w:rPr>
                <w:rFonts w:ascii="??_GB2312" w:eastAsia="Times New Roman" w:hAnsi="宋体" w:cs="??_GB2312"/>
                <w:color w:val="000000"/>
                <w:kern w:val="0"/>
                <w:sz w:val="18"/>
                <w:szCs w:val="18"/>
              </w:rPr>
              <w:t xml:space="preserve">  </w:t>
            </w:r>
            <w:r>
              <w:rPr>
                <w:rFonts w:ascii="??_GB2312" w:eastAsia="Times New Roman" w:hAnsi="宋体"/>
                <w:color w:val="000000"/>
                <w:kern w:val="0"/>
                <w:sz w:val="18"/>
                <w:szCs w:val="18"/>
              </w:rPr>
              <w:t>对民间非营利组织和群众性自治组织补贴</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single" w:sz="8" w:space="0" w:color="auto"/>
              <w:left w:val="single" w:sz="8" w:space="0" w:color="auto"/>
              <w:bottom w:val="single" w:sz="8" w:space="0" w:color="auto"/>
              <w:right w:val="single" w:sz="8" w:space="0" w:color="auto"/>
            </w:tcBorders>
            <w:noWrap/>
            <w:vAlign w:val="center"/>
          </w:tcPr>
          <w:p w:rsidR="00547467" w:rsidRDefault="00547467">
            <w:pPr>
              <w:widowControl/>
              <w:rPr>
                <w:rFonts w:ascii="??_GB2312" w:eastAsia="Times New Roman" w:hAnsi="宋体" w:cs="??_GB2312"/>
                <w:color w:val="000000"/>
                <w:kern w:val="0"/>
                <w:sz w:val="18"/>
                <w:szCs w:val="18"/>
              </w:rPr>
            </w:pPr>
            <w:r>
              <w:rPr>
                <w:rFonts w:ascii="??_GB2312" w:eastAsia="Times New Roman" w:hAnsi="宋体" w:cs="??_GB2312"/>
                <w:color w:val="000000"/>
                <w:kern w:val="0"/>
                <w:sz w:val="18"/>
                <w:szCs w:val="18"/>
              </w:rPr>
              <w:t>30310</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个人农业生产补贴</w:t>
            </w:r>
          </w:p>
        </w:tc>
        <w:tc>
          <w:tcPr>
            <w:tcW w:w="856" w:type="dxa"/>
            <w:tcBorders>
              <w:top w:val="nil"/>
              <w:left w:val="nil"/>
              <w:bottom w:val="single" w:sz="8" w:space="0" w:color="auto"/>
              <w:right w:val="single" w:sz="8" w:space="0" w:color="auto"/>
            </w:tcBorders>
            <w:noWrap/>
          </w:tcPr>
          <w:p w:rsidR="00547467" w:rsidRDefault="00547467">
            <w:pPr>
              <w:widowControl/>
              <w:jc w:val="center"/>
              <w:rPr>
                <w:color w:val="000000"/>
                <w:kern w:val="0"/>
                <w:sz w:val="18"/>
                <w:szCs w:val="18"/>
              </w:rPr>
            </w:pPr>
            <w:r>
              <w:rPr>
                <w:color w:val="000000"/>
                <w:kern w:val="0"/>
                <w:sz w:val="18"/>
                <w:szCs w:val="18"/>
              </w:rPr>
              <w:t>0</w:t>
            </w:r>
          </w:p>
        </w:tc>
        <w:tc>
          <w:tcPr>
            <w:tcW w:w="1110"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s="??_GB2312"/>
                <w:color w:val="000000"/>
                <w:kern w:val="0"/>
                <w:sz w:val="18"/>
                <w:szCs w:val="18"/>
              </w:rPr>
            </w:pPr>
            <w:r>
              <w:rPr>
                <w:rFonts w:ascii="??_GB2312" w:eastAsia="Times New Roman" w:hAnsi="宋体" w:cs="??_GB2312"/>
                <w:color w:val="000000"/>
                <w:kern w:val="0"/>
                <w:sz w:val="18"/>
                <w:szCs w:val="18"/>
              </w:rPr>
              <w:t>30231</w:t>
            </w:r>
          </w:p>
        </w:tc>
        <w:tc>
          <w:tcPr>
            <w:tcW w:w="2297"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olor w:val="000000"/>
                <w:kern w:val="0"/>
                <w:sz w:val="18"/>
                <w:szCs w:val="18"/>
              </w:rPr>
            </w:pPr>
            <w:r>
              <w:rPr>
                <w:rFonts w:ascii="??_GB2312" w:eastAsia="Times New Roman" w:hAnsi="宋体" w:cs="??_GB2312"/>
                <w:color w:val="000000"/>
                <w:kern w:val="0"/>
                <w:sz w:val="18"/>
                <w:szCs w:val="18"/>
              </w:rPr>
              <w:t xml:space="preserve">  </w:t>
            </w:r>
            <w:r>
              <w:rPr>
                <w:rFonts w:ascii="??_GB2312" w:eastAsia="Times New Roman" w:hAnsi="宋体"/>
                <w:color w:val="000000"/>
                <w:kern w:val="0"/>
                <w:sz w:val="18"/>
                <w:szCs w:val="18"/>
              </w:rPr>
              <w:t>公务用车运行维护费</w:t>
            </w:r>
          </w:p>
        </w:tc>
        <w:tc>
          <w:tcPr>
            <w:tcW w:w="856" w:type="dxa"/>
            <w:tcBorders>
              <w:top w:val="nil"/>
              <w:left w:val="nil"/>
              <w:bottom w:val="single" w:sz="8" w:space="0" w:color="auto"/>
              <w:right w:val="single" w:sz="8" w:space="0" w:color="auto"/>
            </w:tcBorders>
            <w:noWrap/>
          </w:tcPr>
          <w:p w:rsidR="00547467" w:rsidRDefault="00547467">
            <w:pPr>
              <w:widowControl/>
              <w:jc w:val="center"/>
              <w:rPr>
                <w:color w:val="000000"/>
                <w:kern w:val="0"/>
                <w:sz w:val="18"/>
                <w:szCs w:val="18"/>
              </w:rPr>
            </w:pPr>
            <w:r>
              <w:rPr>
                <w:color w:val="000000"/>
                <w:kern w:val="0"/>
                <w:sz w:val="18"/>
                <w:szCs w:val="18"/>
              </w:rPr>
              <w:t>0</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39999</w:t>
            </w:r>
          </w:p>
        </w:tc>
        <w:tc>
          <w:tcPr>
            <w:tcW w:w="4394"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olor w:val="000000"/>
                <w:kern w:val="0"/>
                <w:sz w:val="18"/>
                <w:szCs w:val="18"/>
              </w:rPr>
            </w:pPr>
            <w:r>
              <w:rPr>
                <w:rFonts w:ascii="??_GB2312" w:eastAsia="Times New Roman" w:hAnsi="宋体" w:cs="??_GB2312"/>
                <w:color w:val="000000"/>
                <w:kern w:val="0"/>
                <w:sz w:val="18"/>
                <w:szCs w:val="18"/>
              </w:rPr>
              <w:t xml:space="preserve">  </w:t>
            </w:r>
            <w:r>
              <w:rPr>
                <w:rFonts w:ascii="??_GB2312" w:eastAsia="Times New Roman" w:hAnsi="宋体"/>
                <w:color w:val="000000"/>
                <w:kern w:val="0"/>
                <w:sz w:val="18"/>
                <w:szCs w:val="18"/>
              </w:rPr>
              <w:t>其他支出</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single" w:sz="8" w:space="0" w:color="auto"/>
              <w:left w:val="single" w:sz="8" w:space="0" w:color="auto"/>
              <w:bottom w:val="single" w:sz="8" w:space="0" w:color="auto"/>
              <w:right w:val="single" w:sz="8" w:space="0" w:color="auto"/>
            </w:tcBorders>
            <w:noWrap/>
            <w:vAlign w:val="center"/>
          </w:tcPr>
          <w:p w:rsidR="00547467" w:rsidRDefault="00547467">
            <w:pPr>
              <w:widowControl/>
              <w:rPr>
                <w:rFonts w:ascii="??_GB2312" w:eastAsia="Times New Roman" w:hAnsi="宋体" w:cs="??_GB2312"/>
                <w:color w:val="000000"/>
                <w:kern w:val="0"/>
                <w:sz w:val="18"/>
                <w:szCs w:val="18"/>
              </w:rPr>
            </w:pPr>
            <w:r>
              <w:rPr>
                <w:rFonts w:ascii="??_GB2312" w:eastAsia="Times New Roman" w:hAnsi="宋体" w:cs="??_GB2312"/>
                <w:color w:val="000000"/>
                <w:kern w:val="0"/>
                <w:sz w:val="18"/>
                <w:szCs w:val="18"/>
              </w:rPr>
              <w:t>30399</w:t>
            </w:r>
          </w:p>
        </w:tc>
        <w:tc>
          <w:tcPr>
            <w:tcW w:w="3306" w:type="dxa"/>
            <w:tcBorders>
              <w:top w:val="single" w:sz="8" w:space="0" w:color="auto"/>
              <w:left w:val="nil"/>
              <w:bottom w:val="single" w:sz="8" w:space="0" w:color="auto"/>
              <w:right w:val="single" w:sz="8" w:space="0" w:color="auto"/>
            </w:tcBorders>
            <w:noWrap/>
          </w:tcPr>
          <w:p w:rsidR="00547467" w:rsidRDefault="00547467">
            <w:pPr>
              <w:widowControl/>
              <w:rPr>
                <w:color w:val="000000"/>
                <w:kern w:val="0"/>
                <w:sz w:val="18"/>
                <w:szCs w:val="18"/>
              </w:rPr>
            </w:pPr>
            <w:r>
              <w:rPr>
                <w:color w:val="000000"/>
                <w:kern w:val="0"/>
                <w:sz w:val="18"/>
                <w:szCs w:val="18"/>
              </w:rPr>
              <w:t xml:space="preserve">  </w:t>
            </w:r>
            <w:r>
              <w:rPr>
                <w:rFonts w:ascii="??_GB2312" w:eastAsia="Times New Roman"/>
                <w:color w:val="000000"/>
                <w:kern w:val="0"/>
                <w:sz w:val="18"/>
                <w:szCs w:val="18"/>
              </w:rPr>
              <w:t>对其他个人和家庭的补助支出</w:t>
            </w:r>
          </w:p>
        </w:tc>
        <w:tc>
          <w:tcPr>
            <w:tcW w:w="856" w:type="dxa"/>
            <w:tcBorders>
              <w:top w:val="single" w:sz="8" w:space="0" w:color="auto"/>
              <w:left w:val="nil"/>
              <w:bottom w:val="single" w:sz="8" w:space="0" w:color="auto"/>
              <w:right w:val="single" w:sz="8" w:space="0" w:color="auto"/>
            </w:tcBorders>
            <w:noWrap/>
          </w:tcPr>
          <w:p w:rsidR="00547467" w:rsidRDefault="00547467">
            <w:pPr>
              <w:widowControl/>
              <w:jc w:val="center"/>
              <w:rPr>
                <w:color w:val="000000"/>
                <w:kern w:val="0"/>
                <w:sz w:val="18"/>
                <w:szCs w:val="18"/>
              </w:rPr>
            </w:pPr>
            <w:r>
              <w:rPr>
                <w:color w:val="000000"/>
                <w:kern w:val="0"/>
                <w:sz w:val="18"/>
                <w:szCs w:val="18"/>
              </w:rPr>
              <w:t>0.4</w:t>
            </w:r>
          </w:p>
        </w:tc>
        <w:tc>
          <w:tcPr>
            <w:tcW w:w="1110" w:type="dxa"/>
            <w:tcBorders>
              <w:top w:val="single" w:sz="8" w:space="0" w:color="auto"/>
              <w:left w:val="nil"/>
              <w:bottom w:val="single" w:sz="8" w:space="0" w:color="auto"/>
              <w:right w:val="single" w:sz="8" w:space="0" w:color="auto"/>
            </w:tcBorders>
            <w:noWrap/>
          </w:tcPr>
          <w:p w:rsidR="00547467" w:rsidRDefault="00547467">
            <w:pPr>
              <w:widowControl/>
              <w:rPr>
                <w:rFonts w:ascii="??_GB2312" w:eastAsia="Times New Roman" w:hAnsi="宋体" w:cs="??_GB2312"/>
                <w:color w:val="000000"/>
                <w:kern w:val="0"/>
                <w:sz w:val="18"/>
                <w:szCs w:val="18"/>
              </w:rPr>
            </w:pPr>
            <w:r>
              <w:rPr>
                <w:rFonts w:ascii="??_GB2312" w:eastAsia="Times New Roman" w:hAnsi="宋体" w:cs="??_GB2312"/>
                <w:color w:val="000000"/>
                <w:kern w:val="0"/>
                <w:sz w:val="18"/>
                <w:szCs w:val="18"/>
              </w:rPr>
              <w:t>30239</w:t>
            </w:r>
          </w:p>
        </w:tc>
        <w:tc>
          <w:tcPr>
            <w:tcW w:w="2297" w:type="dxa"/>
            <w:tcBorders>
              <w:top w:val="single" w:sz="8" w:space="0" w:color="auto"/>
              <w:left w:val="nil"/>
              <w:bottom w:val="single" w:sz="8" w:space="0" w:color="auto"/>
              <w:right w:val="single" w:sz="8" w:space="0" w:color="auto"/>
            </w:tcBorders>
            <w:noWrap/>
          </w:tcPr>
          <w:p w:rsidR="00547467" w:rsidRDefault="00547467">
            <w:pPr>
              <w:widowControl/>
              <w:rPr>
                <w:rFonts w:ascii="??_GB2312" w:eastAsia="Times New Roman" w:hAnsi="宋体"/>
                <w:color w:val="000000"/>
                <w:kern w:val="0"/>
                <w:sz w:val="18"/>
                <w:szCs w:val="18"/>
              </w:rPr>
            </w:pPr>
            <w:r>
              <w:rPr>
                <w:rFonts w:ascii="??_GB2312" w:eastAsia="Times New Roman" w:hAnsi="宋体" w:cs="??_GB2312"/>
                <w:color w:val="000000"/>
                <w:kern w:val="0"/>
                <w:sz w:val="18"/>
                <w:szCs w:val="18"/>
              </w:rPr>
              <w:t xml:space="preserve">  </w:t>
            </w:r>
            <w:r>
              <w:rPr>
                <w:rFonts w:ascii="??_GB2312" w:eastAsia="Times New Roman" w:hAnsi="宋体"/>
                <w:color w:val="000000"/>
                <w:kern w:val="0"/>
                <w:sz w:val="18"/>
                <w:szCs w:val="18"/>
              </w:rPr>
              <w:t>其他交通费用</w:t>
            </w:r>
          </w:p>
        </w:tc>
        <w:tc>
          <w:tcPr>
            <w:tcW w:w="856" w:type="dxa"/>
            <w:tcBorders>
              <w:top w:val="single" w:sz="8" w:space="0" w:color="auto"/>
              <w:left w:val="nil"/>
              <w:bottom w:val="single" w:sz="8" w:space="0" w:color="auto"/>
              <w:right w:val="single" w:sz="8" w:space="0" w:color="auto"/>
            </w:tcBorders>
            <w:noWrap/>
          </w:tcPr>
          <w:p w:rsidR="00547467" w:rsidRDefault="00547467">
            <w:pPr>
              <w:widowControl/>
              <w:jc w:val="center"/>
              <w:rPr>
                <w:color w:val="000000"/>
                <w:kern w:val="0"/>
                <w:sz w:val="18"/>
                <w:szCs w:val="18"/>
              </w:rPr>
            </w:pPr>
            <w:r>
              <w:rPr>
                <w:color w:val="000000"/>
                <w:kern w:val="0"/>
                <w:sz w:val="18"/>
                <w:szCs w:val="18"/>
              </w:rPr>
              <w:t>6.57</w:t>
            </w:r>
          </w:p>
        </w:tc>
        <w:tc>
          <w:tcPr>
            <w:tcW w:w="1076" w:type="dxa"/>
            <w:tcBorders>
              <w:top w:val="single" w:sz="8" w:space="0" w:color="auto"/>
              <w:left w:val="nil"/>
              <w:bottom w:val="single" w:sz="8" w:space="0" w:color="auto"/>
              <w:right w:val="single" w:sz="8" w:space="0" w:color="auto"/>
            </w:tcBorders>
            <w:noWrap/>
          </w:tcPr>
          <w:p w:rsidR="00547467" w:rsidRDefault="00547467">
            <w:pPr>
              <w:widowControl/>
              <w:rPr>
                <w:color w:val="000000"/>
                <w:kern w:val="0"/>
                <w:sz w:val="18"/>
                <w:szCs w:val="18"/>
              </w:rPr>
            </w:pPr>
            <w:r>
              <w:rPr>
                <w:rFonts w:cs="宋体" w:hint="eastAsia"/>
                <w:color w:val="000000"/>
                <w:kern w:val="0"/>
                <w:sz w:val="18"/>
                <w:szCs w:val="18"/>
              </w:rPr>
              <w:t xml:space="preserve">　</w:t>
            </w:r>
          </w:p>
        </w:tc>
        <w:tc>
          <w:tcPr>
            <w:tcW w:w="4394" w:type="dxa"/>
            <w:tcBorders>
              <w:top w:val="single" w:sz="8" w:space="0" w:color="auto"/>
              <w:left w:val="nil"/>
              <w:bottom w:val="single" w:sz="8" w:space="0" w:color="auto"/>
              <w:right w:val="single" w:sz="8" w:space="0" w:color="auto"/>
            </w:tcBorders>
            <w:noWrap/>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c>
          <w:tcPr>
            <w:tcW w:w="856" w:type="dxa"/>
            <w:tcBorders>
              <w:top w:val="single" w:sz="8" w:space="0" w:color="auto"/>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rFonts w:cs="宋体" w:hint="eastAsia"/>
                <w:color w:val="000000"/>
                <w:kern w:val="0"/>
                <w:sz w:val="18"/>
                <w:szCs w:val="18"/>
              </w:rPr>
              <w:t xml:space="preserve">　</w:t>
            </w:r>
          </w:p>
        </w:tc>
        <w:tc>
          <w:tcPr>
            <w:tcW w:w="856" w:type="dxa"/>
            <w:tcBorders>
              <w:top w:val="nil"/>
              <w:left w:val="nil"/>
              <w:bottom w:val="single" w:sz="8" w:space="0" w:color="auto"/>
              <w:right w:val="single" w:sz="8" w:space="0" w:color="auto"/>
            </w:tcBorders>
            <w:noWrap/>
          </w:tcPr>
          <w:p w:rsidR="00547467" w:rsidRDefault="00547467">
            <w:pPr>
              <w:widowControl/>
              <w:jc w:val="center"/>
              <w:rPr>
                <w:color w:val="000000"/>
                <w:kern w:val="0"/>
                <w:sz w:val="18"/>
                <w:szCs w:val="18"/>
              </w:rPr>
            </w:pPr>
          </w:p>
        </w:tc>
        <w:tc>
          <w:tcPr>
            <w:tcW w:w="1110"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s="??_GB2312"/>
                <w:color w:val="000000"/>
                <w:kern w:val="0"/>
                <w:sz w:val="18"/>
                <w:szCs w:val="18"/>
              </w:rPr>
            </w:pPr>
            <w:r>
              <w:rPr>
                <w:rFonts w:ascii="??_GB2312" w:eastAsia="Times New Roman" w:hAnsi="宋体" w:cs="??_GB2312"/>
                <w:color w:val="000000"/>
                <w:kern w:val="0"/>
                <w:sz w:val="18"/>
                <w:szCs w:val="18"/>
              </w:rPr>
              <w:t>30240</w:t>
            </w:r>
          </w:p>
        </w:tc>
        <w:tc>
          <w:tcPr>
            <w:tcW w:w="2297"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olor w:val="000000"/>
                <w:kern w:val="0"/>
                <w:sz w:val="18"/>
                <w:szCs w:val="18"/>
              </w:rPr>
            </w:pPr>
            <w:r>
              <w:rPr>
                <w:rFonts w:ascii="??_GB2312" w:eastAsia="Times New Roman" w:hAnsi="宋体" w:cs="??_GB2312"/>
                <w:color w:val="000000"/>
                <w:kern w:val="0"/>
                <w:sz w:val="18"/>
                <w:szCs w:val="18"/>
              </w:rPr>
              <w:t xml:space="preserve">  </w:t>
            </w:r>
            <w:r>
              <w:rPr>
                <w:rFonts w:ascii="??_GB2312" w:eastAsia="Times New Roman" w:hAnsi="宋体"/>
                <w:color w:val="000000"/>
                <w:kern w:val="0"/>
                <w:sz w:val="18"/>
                <w:szCs w:val="18"/>
              </w:rPr>
              <w:t>税金及附加费用</w:t>
            </w:r>
          </w:p>
        </w:tc>
        <w:tc>
          <w:tcPr>
            <w:tcW w:w="856" w:type="dxa"/>
            <w:tcBorders>
              <w:top w:val="nil"/>
              <w:left w:val="nil"/>
              <w:bottom w:val="single" w:sz="8" w:space="0" w:color="auto"/>
              <w:right w:val="single" w:sz="8" w:space="0" w:color="auto"/>
            </w:tcBorders>
            <w:noWrap/>
          </w:tcPr>
          <w:p w:rsidR="00547467" w:rsidRDefault="00547467">
            <w:pPr>
              <w:widowControl/>
              <w:jc w:val="center"/>
              <w:rPr>
                <w:color w:val="000000"/>
                <w:kern w:val="0"/>
                <w:sz w:val="18"/>
                <w:szCs w:val="18"/>
              </w:rPr>
            </w:pPr>
            <w:r>
              <w:rPr>
                <w:color w:val="000000"/>
                <w:kern w:val="0"/>
                <w:sz w:val="18"/>
                <w:szCs w:val="18"/>
              </w:rPr>
              <w:t>0</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rFonts w:cs="宋体" w:hint="eastAsia"/>
                <w:color w:val="000000"/>
                <w:kern w:val="0"/>
                <w:sz w:val="18"/>
                <w:szCs w:val="18"/>
              </w:rPr>
              <w:t xml:space="preserve">　</w:t>
            </w:r>
          </w:p>
        </w:tc>
        <w:tc>
          <w:tcPr>
            <w:tcW w:w="4394"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1149" w:type="dxa"/>
            <w:tcBorders>
              <w:top w:val="nil"/>
              <w:left w:val="single" w:sz="8" w:space="0" w:color="auto"/>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c>
          <w:tcPr>
            <w:tcW w:w="330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rFonts w:cs="宋体" w:hint="eastAsia"/>
                <w:color w:val="000000"/>
                <w:kern w:val="0"/>
                <w:sz w:val="18"/>
                <w:szCs w:val="18"/>
              </w:rPr>
              <w:t xml:space="preserve">　</w:t>
            </w:r>
          </w:p>
        </w:tc>
        <w:tc>
          <w:tcPr>
            <w:tcW w:w="856" w:type="dxa"/>
            <w:tcBorders>
              <w:top w:val="nil"/>
              <w:left w:val="nil"/>
              <w:bottom w:val="single" w:sz="8" w:space="0" w:color="auto"/>
              <w:right w:val="single" w:sz="8" w:space="0" w:color="auto"/>
            </w:tcBorders>
            <w:noWrap/>
          </w:tcPr>
          <w:p w:rsidR="00547467" w:rsidRDefault="00547467">
            <w:pPr>
              <w:widowControl/>
              <w:jc w:val="center"/>
              <w:rPr>
                <w:color w:val="000000"/>
                <w:kern w:val="0"/>
                <w:sz w:val="18"/>
                <w:szCs w:val="18"/>
              </w:rPr>
            </w:pPr>
          </w:p>
        </w:tc>
        <w:tc>
          <w:tcPr>
            <w:tcW w:w="1110"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s="??_GB2312"/>
                <w:color w:val="000000"/>
                <w:kern w:val="0"/>
                <w:sz w:val="18"/>
                <w:szCs w:val="18"/>
              </w:rPr>
            </w:pPr>
            <w:r>
              <w:rPr>
                <w:rFonts w:ascii="??_GB2312" w:eastAsia="Times New Roman" w:hAnsi="宋体" w:cs="??_GB2312"/>
                <w:color w:val="000000"/>
                <w:kern w:val="0"/>
                <w:sz w:val="18"/>
                <w:szCs w:val="18"/>
              </w:rPr>
              <w:t>30299</w:t>
            </w:r>
          </w:p>
        </w:tc>
        <w:tc>
          <w:tcPr>
            <w:tcW w:w="2297"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olor w:val="000000"/>
                <w:kern w:val="0"/>
                <w:sz w:val="18"/>
                <w:szCs w:val="18"/>
              </w:rPr>
            </w:pPr>
            <w:r>
              <w:rPr>
                <w:rFonts w:ascii="??_GB2312" w:eastAsia="Times New Roman" w:hAnsi="宋体" w:cs="??_GB2312"/>
                <w:color w:val="000000"/>
                <w:kern w:val="0"/>
                <w:sz w:val="18"/>
                <w:szCs w:val="18"/>
              </w:rPr>
              <w:t xml:space="preserve">  </w:t>
            </w:r>
            <w:r>
              <w:rPr>
                <w:rFonts w:ascii="??_GB2312" w:eastAsia="Times New Roman" w:hAnsi="宋体"/>
                <w:color w:val="000000"/>
                <w:kern w:val="0"/>
                <w:sz w:val="18"/>
                <w:szCs w:val="18"/>
              </w:rPr>
              <w:t>其他商品和服务支出</w:t>
            </w:r>
          </w:p>
        </w:tc>
        <w:tc>
          <w:tcPr>
            <w:tcW w:w="856" w:type="dxa"/>
            <w:tcBorders>
              <w:top w:val="nil"/>
              <w:left w:val="nil"/>
              <w:bottom w:val="single" w:sz="8" w:space="0" w:color="auto"/>
              <w:right w:val="single" w:sz="8" w:space="0" w:color="auto"/>
            </w:tcBorders>
            <w:noWrap/>
          </w:tcPr>
          <w:p w:rsidR="00547467" w:rsidRDefault="00547467">
            <w:pPr>
              <w:widowControl/>
              <w:jc w:val="center"/>
              <w:rPr>
                <w:color w:val="000000"/>
                <w:kern w:val="0"/>
                <w:sz w:val="18"/>
                <w:szCs w:val="18"/>
              </w:rPr>
            </w:pPr>
            <w:r>
              <w:rPr>
                <w:color w:val="000000"/>
                <w:kern w:val="0"/>
                <w:sz w:val="18"/>
                <w:szCs w:val="18"/>
              </w:rPr>
              <w:t>30.17</w:t>
            </w:r>
          </w:p>
        </w:tc>
        <w:tc>
          <w:tcPr>
            <w:tcW w:w="1076" w:type="dxa"/>
            <w:tcBorders>
              <w:top w:val="nil"/>
              <w:left w:val="nil"/>
              <w:bottom w:val="single" w:sz="8" w:space="0" w:color="auto"/>
              <w:right w:val="single" w:sz="8" w:space="0" w:color="auto"/>
            </w:tcBorders>
            <w:noWrap/>
          </w:tcPr>
          <w:p w:rsidR="00547467" w:rsidRDefault="00547467">
            <w:pPr>
              <w:widowControl/>
              <w:rPr>
                <w:color w:val="000000"/>
                <w:kern w:val="0"/>
                <w:sz w:val="18"/>
                <w:szCs w:val="18"/>
              </w:rPr>
            </w:pPr>
            <w:r>
              <w:rPr>
                <w:rFonts w:cs="宋体" w:hint="eastAsia"/>
                <w:color w:val="000000"/>
                <w:kern w:val="0"/>
                <w:sz w:val="18"/>
                <w:szCs w:val="18"/>
              </w:rPr>
              <w:t xml:space="preserve">　</w:t>
            </w:r>
          </w:p>
        </w:tc>
        <w:tc>
          <w:tcPr>
            <w:tcW w:w="4394" w:type="dxa"/>
            <w:tcBorders>
              <w:top w:val="nil"/>
              <w:left w:val="nil"/>
              <w:bottom w:val="single" w:sz="8" w:space="0" w:color="auto"/>
              <w:right w:val="single" w:sz="8" w:space="0" w:color="auto"/>
            </w:tcBorders>
            <w:noWrap/>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c>
          <w:tcPr>
            <w:tcW w:w="856" w:type="dxa"/>
            <w:tcBorders>
              <w:top w:val="nil"/>
              <w:left w:val="nil"/>
              <w:bottom w:val="single" w:sz="8" w:space="0" w:color="auto"/>
              <w:right w:val="single" w:sz="8" w:space="0" w:color="auto"/>
            </w:tcBorders>
            <w:noWrap/>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olor w:val="000000"/>
                <w:kern w:val="0"/>
                <w:sz w:val="18"/>
                <w:szCs w:val="18"/>
              </w:rPr>
              <w:t xml:space="preserve">　</w:t>
            </w:r>
          </w:p>
        </w:tc>
      </w:tr>
      <w:tr w:rsidR="00547467">
        <w:trPr>
          <w:trHeight w:hRule="exact" w:val="255"/>
        </w:trPr>
        <w:tc>
          <w:tcPr>
            <w:tcW w:w="4455" w:type="dxa"/>
            <w:gridSpan w:val="2"/>
            <w:tcBorders>
              <w:top w:val="nil"/>
              <w:left w:val="single" w:sz="8" w:space="0" w:color="auto"/>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olor w:val="000000"/>
                <w:kern w:val="0"/>
                <w:sz w:val="18"/>
                <w:szCs w:val="18"/>
              </w:rPr>
              <w:t>人员经费合计</w:t>
            </w:r>
          </w:p>
        </w:tc>
        <w:tc>
          <w:tcPr>
            <w:tcW w:w="856" w:type="dxa"/>
            <w:tcBorders>
              <w:top w:val="nil"/>
              <w:left w:val="nil"/>
              <w:bottom w:val="single" w:sz="8" w:space="0" w:color="auto"/>
              <w:right w:val="single" w:sz="8" w:space="0" w:color="auto"/>
            </w:tcBorders>
            <w:noWrap/>
            <w:vAlign w:val="center"/>
          </w:tcPr>
          <w:p w:rsidR="00547467" w:rsidRDefault="00547467">
            <w:pPr>
              <w:widowControl/>
              <w:jc w:val="center"/>
              <w:rPr>
                <w:color w:val="000000"/>
                <w:kern w:val="0"/>
                <w:sz w:val="18"/>
                <w:szCs w:val="18"/>
              </w:rPr>
            </w:pPr>
            <w:r>
              <w:rPr>
                <w:color w:val="000000"/>
                <w:kern w:val="0"/>
                <w:sz w:val="18"/>
                <w:szCs w:val="18"/>
              </w:rPr>
              <w:t>816.35</w:t>
            </w:r>
          </w:p>
        </w:tc>
        <w:tc>
          <w:tcPr>
            <w:tcW w:w="9733" w:type="dxa"/>
            <w:gridSpan w:val="5"/>
            <w:tcBorders>
              <w:top w:val="nil"/>
              <w:left w:val="nil"/>
              <w:bottom w:val="single" w:sz="8" w:space="0" w:color="auto"/>
              <w:right w:val="single" w:sz="8" w:space="0" w:color="auto"/>
            </w:tcBorders>
            <w:noWrap/>
          </w:tcPr>
          <w:p w:rsidR="00547467" w:rsidRDefault="00547467">
            <w:pPr>
              <w:widowControl/>
              <w:jc w:val="center"/>
              <w:rPr>
                <w:rFonts w:ascii="??_GB2312" w:eastAsia="Times New Roman" w:hAnsi="宋体"/>
                <w:color w:val="000000"/>
                <w:kern w:val="0"/>
                <w:sz w:val="18"/>
                <w:szCs w:val="18"/>
              </w:rPr>
            </w:pPr>
            <w:r>
              <w:rPr>
                <w:rFonts w:ascii="??_GB2312" w:eastAsia="Times New Roman" w:hAnsi="宋体"/>
                <w:color w:val="000000"/>
                <w:kern w:val="0"/>
                <w:sz w:val="18"/>
                <w:szCs w:val="18"/>
              </w:rPr>
              <w:t>公用经费合计</w:t>
            </w:r>
          </w:p>
        </w:tc>
        <w:tc>
          <w:tcPr>
            <w:tcW w:w="856" w:type="dxa"/>
            <w:tcBorders>
              <w:top w:val="nil"/>
              <w:left w:val="nil"/>
              <w:bottom w:val="single" w:sz="8" w:space="0" w:color="auto"/>
              <w:right w:val="single" w:sz="8" w:space="0" w:color="auto"/>
            </w:tcBorders>
            <w:vAlign w:val="center"/>
          </w:tcPr>
          <w:p w:rsidR="00547467" w:rsidRDefault="00547467">
            <w:pPr>
              <w:widowControl/>
              <w:rPr>
                <w:rFonts w:ascii="??_GB2312" w:eastAsia="Times New Roman" w:hAnsi="宋体"/>
                <w:color w:val="000000"/>
                <w:kern w:val="0"/>
                <w:sz w:val="18"/>
                <w:szCs w:val="18"/>
              </w:rPr>
            </w:pPr>
            <w:r>
              <w:rPr>
                <w:rFonts w:ascii="??_GB2312" w:eastAsia="Times New Roman" w:hAnsi="宋体" w:cs="??_GB2312"/>
                <w:color w:val="000000"/>
                <w:kern w:val="0"/>
                <w:sz w:val="18"/>
                <w:szCs w:val="18"/>
              </w:rPr>
              <w:t>108.9</w:t>
            </w:r>
          </w:p>
        </w:tc>
      </w:tr>
    </w:tbl>
    <w:p w:rsidR="00547467" w:rsidRDefault="00547467">
      <w:pPr>
        <w:widowControl/>
        <w:jc w:val="left"/>
        <w:rPr>
          <w:rFonts w:ascii="楷体_GB2312" w:eastAsia="楷体_GB2312" w:hAnsi="黑体"/>
        </w:rPr>
      </w:pPr>
      <w:r>
        <w:rPr>
          <w:rFonts w:ascii="楷体_GB2312" w:eastAsia="楷体_GB2312" w:hAnsi="黑体" w:cs="楷体_GB2312" w:hint="eastAsia"/>
        </w:rPr>
        <w:t>注：本表反映部门年度一般公共预算财政拨款基本支出明细情况。</w:t>
      </w:r>
      <w:r>
        <w:rPr>
          <w:rFonts w:ascii="楷体_GB2312" w:eastAsia="楷体_GB2312" w:hAnsi="黑体"/>
        </w:rPr>
        <w:br w:type="page"/>
      </w:r>
    </w:p>
    <w:p w:rsidR="00547467" w:rsidRDefault="00547467">
      <w:pPr>
        <w:widowControl/>
        <w:jc w:val="center"/>
        <w:rPr>
          <w:rFonts w:eastAsia="方正小标宋_GBK"/>
          <w:color w:val="000000"/>
          <w:kern w:val="0"/>
          <w:sz w:val="36"/>
          <w:szCs w:val="36"/>
        </w:rPr>
      </w:pPr>
      <w:r>
        <w:rPr>
          <w:rFonts w:eastAsia="方正小标宋_GBK" w:cs="方正小标宋_GBK" w:hint="eastAsia"/>
          <w:color w:val="000000"/>
          <w:kern w:val="0"/>
          <w:sz w:val="36"/>
          <w:szCs w:val="36"/>
        </w:rPr>
        <w:t>一般公共预算财政拨款“三公”经费支出决算表</w:t>
      </w:r>
    </w:p>
    <w:p w:rsidR="00547467" w:rsidRDefault="00547467" w:rsidP="00A572FC">
      <w:pPr>
        <w:widowControl/>
        <w:ind w:firstLineChars="100" w:firstLine="31680"/>
        <w:jc w:val="left"/>
        <w:rPr>
          <w:rFonts w:eastAsia="Times New Roman"/>
          <w:color w:val="000000"/>
          <w:kern w:val="0"/>
        </w:rPr>
      </w:pPr>
      <w:r>
        <w:rPr>
          <w:rFonts w:ascii="宋体" w:hAnsi="宋体" w:cs="宋体" w:hint="eastAsia"/>
          <w:color w:val="000000"/>
          <w:kern w:val="0"/>
        </w:rPr>
        <w:t>部门：</w:t>
      </w:r>
      <w:r>
        <w:rPr>
          <w:rFonts w:eastAsia="Times New Roman"/>
          <w:color w:val="000000"/>
          <w:kern w:val="0"/>
        </w:rPr>
        <w:t xml:space="preserve"> </w:t>
      </w:r>
      <w:r>
        <w:rPr>
          <w:rFonts w:ascii="宋体" w:hAnsi="宋体" w:cs="宋体" w:hint="eastAsia"/>
          <w:color w:val="000000"/>
          <w:kern w:val="0"/>
        </w:rPr>
        <w:t>衡阳县市场服务中心</w:t>
      </w:r>
      <w:r>
        <w:rPr>
          <w:rFonts w:eastAsia="Times New Roman"/>
          <w:color w:val="000000"/>
          <w:kern w:val="0"/>
        </w:rPr>
        <w:t xml:space="preserve">                                                                                                       </w:t>
      </w:r>
      <w:r>
        <w:rPr>
          <w:rFonts w:ascii="宋体" w:hAnsi="宋体" w:cs="宋体" w:hint="eastAsia"/>
          <w:color w:val="000000"/>
          <w:kern w:val="0"/>
        </w:rPr>
        <w:t>公开</w:t>
      </w:r>
      <w:r>
        <w:rPr>
          <w:rFonts w:eastAsia="Times New Roman"/>
          <w:color w:val="000000"/>
          <w:kern w:val="0"/>
        </w:rPr>
        <w:t>07</w:t>
      </w:r>
      <w:r>
        <w:rPr>
          <w:rFonts w:ascii="宋体" w:hAnsi="宋体" w:cs="宋体" w:hint="eastAsia"/>
          <w:color w:val="000000"/>
          <w:kern w:val="0"/>
        </w:rPr>
        <w:t>表</w:t>
      </w:r>
      <w:r>
        <w:rPr>
          <w:rFonts w:eastAsia="Times New Roman"/>
          <w:color w:val="000000"/>
          <w:kern w:val="0"/>
        </w:rPr>
        <w:t xml:space="preserve">                   </w:t>
      </w:r>
    </w:p>
    <w:p w:rsidR="00547467" w:rsidRDefault="00547467">
      <w:pPr>
        <w:widowControl/>
        <w:ind w:right="420"/>
        <w:jc w:val="center"/>
        <w:rPr>
          <w:rFonts w:eastAsia="Times New Roman"/>
          <w:color w:val="000000"/>
          <w:kern w:val="0"/>
        </w:rPr>
      </w:pPr>
      <w:r>
        <w:rPr>
          <w:rFonts w:eastAsia="Times New Roman"/>
          <w:color w:val="000000"/>
          <w:kern w:val="0"/>
        </w:rPr>
        <w:t xml:space="preserve">                                                                                                                               </w:t>
      </w:r>
      <w:r>
        <w:rPr>
          <w:rFonts w:ascii="宋体" w:hAnsi="宋体" w:cs="宋体" w:hint="eastAsia"/>
          <w:color w:val="000000"/>
          <w:kern w:val="0"/>
        </w:rPr>
        <w:t>单位：万元</w:t>
      </w:r>
    </w:p>
    <w:tbl>
      <w:tblPr>
        <w:tblW w:w="14640" w:type="dxa"/>
        <w:jc w:val="center"/>
        <w:tblLook w:val="00A0"/>
      </w:tblPr>
      <w:tblGrid>
        <w:gridCol w:w="1220"/>
        <w:gridCol w:w="1220"/>
        <w:gridCol w:w="1220"/>
        <w:gridCol w:w="1220"/>
        <w:gridCol w:w="1220"/>
        <w:gridCol w:w="1220"/>
        <w:gridCol w:w="1220"/>
        <w:gridCol w:w="1220"/>
        <w:gridCol w:w="1220"/>
        <w:gridCol w:w="1220"/>
        <w:gridCol w:w="1220"/>
        <w:gridCol w:w="1220"/>
      </w:tblGrid>
      <w:tr w:rsidR="00547467">
        <w:trPr>
          <w:trHeight w:val="397"/>
          <w:jc w:val="center"/>
        </w:trPr>
        <w:tc>
          <w:tcPr>
            <w:tcW w:w="7320" w:type="dxa"/>
            <w:gridSpan w:val="6"/>
            <w:tcBorders>
              <w:top w:val="single" w:sz="8" w:space="0" w:color="auto"/>
              <w:left w:val="single" w:sz="8" w:space="0" w:color="auto"/>
              <w:bottom w:val="single" w:sz="4" w:space="0" w:color="auto"/>
              <w:right w:val="single" w:sz="4" w:space="0" w:color="000000"/>
            </w:tcBorders>
            <w:vAlign w:val="center"/>
          </w:tcPr>
          <w:p w:rsidR="00547467" w:rsidRDefault="00547467">
            <w:pPr>
              <w:widowControl/>
              <w:jc w:val="center"/>
              <w:rPr>
                <w:rFonts w:eastAsia="Times New Roman"/>
                <w:kern w:val="0"/>
              </w:rPr>
            </w:pPr>
            <w:r>
              <w:rPr>
                <w:rFonts w:ascii="宋体" w:hAnsi="宋体" w:cs="宋体" w:hint="eastAsia"/>
                <w:kern w:val="0"/>
              </w:rPr>
              <w:t>预算数</w:t>
            </w:r>
          </w:p>
        </w:tc>
        <w:tc>
          <w:tcPr>
            <w:tcW w:w="7320" w:type="dxa"/>
            <w:gridSpan w:val="6"/>
            <w:tcBorders>
              <w:top w:val="single" w:sz="8" w:space="0" w:color="auto"/>
              <w:left w:val="nil"/>
              <w:bottom w:val="single" w:sz="4" w:space="0" w:color="auto"/>
              <w:right w:val="single" w:sz="8" w:space="0" w:color="000000"/>
            </w:tcBorders>
            <w:vAlign w:val="center"/>
          </w:tcPr>
          <w:p w:rsidR="00547467" w:rsidRDefault="00547467">
            <w:pPr>
              <w:widowControl/>
              <w:jc w:val="center"/>
              <w:rPr>
                <w:rFonts w:eastAsia="Times New Roman"/>
                <w:kern w:val="0"/>
              </w:rPr>
            </w:pPr>
            <w:r>
              <w:rPr>
                <w:rFonts w:ascii="宋体" w:hAnsi="宋体" w:cs="宋体" w:hint="eastAsia"/>
                <w:kern w:val="0"/>
              </w:rPr>
              <w:t>决算数</w:t>
            </w:r>
          </w:p>
        </w:tc>
      </w:tr>
      <w:tr w:rsidR="00547467">
        <w:trPr>
          <w:trHeight w:val="397"/>
          <w:jc w:val="center"/>
        </w:trPr>
        <w:tc>
          <w:tcPr>
            <w:tcW w:w="1220" w:type="dxa"/>
            <w:vMerge w:val="restart"/>
            <w:tcBorders>
              <w:top w:val="nil"/>
              <w:left w:val="single" w:sz="8" w:space="0" w:color="auto"/>
              <w:bottom w:val="single" w:sz="4" w:space="0" w:color="000000"/>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合计</w:t>
            </w:r>
          </w:p>
        </w:tc>
        <w:tc>
          <w:tcPr>
            <w:tcW w:w="1220" w:type="dxa"/>
            <w:vMerge w:val="restart"/>
            <w:tcBorders>
              <w:top w:val="nil"/>
              <w:left w:val="single" w:sz="4" w:space="0" w:color="auto"/>
              <w:bottom w:val="single" w:sz="4" w:space="0" w:color="000000"/>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因公出国（境）费</w:t>
            </w:r>
          </w:p>
        </w:tc>
        <w:tc>
          <w:tcPr>
            <w:tcW w:w="3660" w:type="dxa"/>
            <w:gridSpan w:val="3"/>
            <w:tcBorders>
              <w:top w:val="single" w:sz="4" w:space="0" w:color="auto"/>
              <w:left w:val="nil"/>
              <w:bottom w:val="single" w:sz="4" w:space="0" w:color="auto"/>
              <w:right w:val="single" w:sz="4" w:space="0" w:color="000000"/>
            </w:tcBorders>
            <w:vAlign w:val="center"/>
          </w:tcPr>
          <w:p w:rsidR="00547467" w:rsidRDefault="00547467">
            <w:pPr>
              <w:widowControl/>
              <w:jc w:val="center"/>
              <w:rPr>
                <w:rFonts w:eastAsia="Times New Roman"/>
                <w:kern w:val="0"/>
              </w:rPr>
            </w:pPr>
            <w:r>
              <w:rPr>
                <w:rFonts w:ascii="宋体" w:hAnsi="宋体" w:cs="宋体" w:hint="eastAsia"/>
                <w:kern w:val="0"/>
              </w:rPr>
              <w:t>公务用车购置及运行费</w:t>
            </w:r>
          </w:p>
        </w:tc>
        <w:tc>
          <w:tcPr>
            <w:tcW w:w="1220" w:type="dxa"/>
            <w:vMerge w:val="restart"/>
            <w:tcBorders>
              <w:top w:val="nil"/>
              <w:left w:val="single" w:sz="4" w:space="0" w:color="auto"/>
              <w:bottom w:val="single" w:sz="4"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公务</w:t>
            </w:r>
          </w:p>
          <w:p w:rsidR="00547467" w:rsidRDefault="00547467">
            <w:pPr>
              <w:widowControl/>
              <w:jc w:val="center"/>
              <w:rPr>
                <w:rFonts w:eastAsia="Times New Roman"/>
                <w:kern w:val="0"/>
              </w:rPr>
            </w:pPr>
            <w:r>
              <w:rPr>
                <w:rFonts w:ascii="宋体" w:hAnsi="宋体" w:cs="宋体" w:hint="eastAsia"/>
                <w:kern w:val="0"/>
              </w:rPr>
              <w:t>接待费</w:t>
            </w:r>
          </w:p>
        </w:tc>
        <w:tc>
          <w:tcPr>
            <w:tcW w:w="1220" w:type="dxa"/>
            <w:vMerge w:val="restart"/>
            <w:tcBorders>
              <w:top w:val="nil"/>
              <w:left w:val="nil"/>
              <w:bottom w:val="single" w:sz="4" w:space="0" w:color="000000"/>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合计</w:t>
            </w:r>
          </w:p>
        </w:tc>
        <w:tc>
          <w:tcPr>
            <w:tcW w:w="1220" w:type="dxa"/>
            <w:vMerge w:val="restart"/>
            <w:tcBorders>
              <w:top w:val="nil"/>
              <w:left w:val="single" w:sz="4" w:space="0" w:color="auto"/>
              <w:bottom w:val="single" w:sz="4" w:space="0" w:color="000000"/>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因公出国（境）费</w:t>
            </w:r>
          </w:p>
        </w:tc>
        <w:tc>
          <w:tcPr>
            <w:tcW w:w="3660" w:type="dxa"/>
            <w:gridSpan w:val="3"/>
            <w:tcBorders>
              <w:top w:val="single" w:sz="4" w:space="0" w:color="auto"/>
              <w:left w:val="nil"/>
              <w:bottom w:val="single" w:sz="4" w:space="0" w:color="auto"/>
              <w:right w:val="single" w:sz="4" w:space="0" w:color="000000"/>
            </w:tcBorders>
            <w:vAlign w:val="center"/>
          </w:tcPr>
          <w:p w:rsidR="00547467" w:rsidRDefault="00547467">
            <w:pPr>
              <w:widowControl/>
              <w:jc w:val="center"/>
              <w:rPr>
                <w:rFonts w:eastAsia="Times New Roman"/>
                <w:kern w:val="0"/>
              </w:rPr>
            </w:pPr>
            <w:r>
              <w:rPr>
                <w:rFonts w:ascii="宋体" w:hAnsi="宋体" w:cs="宋体" w:hint="eastAsia"/>
                <w:kern w:val="0"/>
              </w:rPr>
              <w:t>公务用车购置及运行费</w:t>
            </w:r>
          </w:p>
        </w:tc>
        <w:tc>
          <w:tcPr>
            <w:tcW w:w="1220" w:type="dxa"/>
            <w:vMerge w:val="restart"/>
            <w:tcBorders>
              <w:top w:val="nil"/>
              <w:left w:val="single" w:sz="4" w:space="0" w:color="auto"/>
              <w:bottom w:val="single" w:sz="4" w:space="0" w:color="000000"/>
              <w:right w:val="single" w:sz="8" w:space="0" w:color="auto"/>
            </w:tcBorders>
            <w:vAlign w:val="center"/>
          </w:tcPr>
          <w:p w:rsidR="00547467" w:rsidRDefault="00547467">
            <w:pPr>
              <w:widowControl/>
              <w:jc w:val="center"/>
              <w:rPr>
                <w:rFonts w:eastAsia="Times New Roman"/>
                <w:kern w:val="0"/>
              </w:rPr>
            </w:pPr>
            <w:r>
              <w:rPr>
                <w:rFonts w:ascii="宋体" w:hAnsi="宋体" w:cs="宋体" w:hint="eastAsia"/>
                <w:kern w:val="0"/>
              </w:rPr>
              <w:t>公务</w:t>
            </w:r>
          </w:p>
          <w:p w:rsidR="00547467" w:rsidRDefault="00547467">
            <w:pPr>
              <w:widowControl/>
              <w:jc w:val="center"/>
              <w:rPr>
                <w:rFonts w:eastAsia="Times New Roman"/>
                <w:kern w:val="0"/>
              </w:rPr>
            </w:pPr>
            <w:r>
              <w:rPr>
                <w:rFonts w:ascii="宋体" w:hAnsi="宋体" w:cs="宋体" w:hint="eastAsia"/>
                <w:kern w:val="0"/>
              </w:rPr>
              <w:t>接待费</w:t>
            </w:r>
          </w:p>
        </w:tc>
      </w:tr>
      <w:tr w:rsidR="00547467">
        <w:trPr>
          <w:trHeight w:val="397"/>
          <w:jc w:val="center"/>
        </w:trPr>
        <w:tc>
          <w:tcPr>
            <w:tcW w:w="0" w:type="auto"/>
            <w:vMerge/>
            <w:tcBorders>
              <w:top w:val="nil"/>
              <w:left w:val="single" w:sz="8" w:space="0" w:color="auto"/>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0" w:type="auto"/>
            <w:vMerge/>
            <w:tcBorders>
              <w:top w:val="nil"/>
              <w:left w:val="single" w:sz="4" w:space="0" w:color="auto"/>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122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小计</w:t>
            </w:r>
          </w:p>
        </w:tc>
        <w:tc>
          <w:tcPr>
            <w:tcW w:w="122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公务用车</w:t>
            </w:r>
            <w:r>
              <w:rPr>
                <w:rFonts w:eastAsia="Times New Roman"/>
                <w:kern w:val="0"/>
              </w:rPr>
              <w:br/>
            </w:r>
            <w:r>
              <w:rPr>
                <w:rFonts w:ascii="宋体" w:hAnsi="宋体" w:cs="宋体" w:hint="eastAsia"/>
                <w:kern w:val="0"/>
              </w:rPr>
              <w:t>购置费</w:t>
            </w:r>
          </w:p>
        </w:tc>
        <w:tc>
          <w:tcPr>
            <w:tcW w:w="122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公务用车</w:t>
            </w:r>
            <w:r>
              <w:rPr>
                <w:rFonts w:eastAsia="Times New Roman"/>
                <w:kern w:val="0"/>
              </w:rPr>
              <w:br/>
            </w:r>
            <w:r>
              <w:rPr>
                <w:rFonts w:ascii="宋体" w:hAnsi="宋体" w:cs="宋体" w:hint="eastAsia"/>
                <w:kern w:val="0"/>
              </w:rPr>
              <w:t>运行费</w:t>
            </w:r>
          </w:p>
        </w:tc>
        <w:tc>
          <w:tcPr>
            <w:tcW w:w="0" w:type="auto"/>
            <w:vMerge/>
            <w:tcBorders>
              <w:top w:val="nil"/>
              <w:left w:val="single" w:sz="4" w:space="0" w:color="auto"/>
              <w:bottom w:val="single" w:sz="4" w:space="0" w:color="auto"/>
              <w:right w:val="single" w:sz="4" w:space="0" w:color="auto"/>
            </w:tcBorders>
            <w:vAlign w:val="center"/>
          </w:tcPr>
          <w:p w:rsidR="00547467" w:rsidRDefault="00547467">
            <w:pPr>
              <w:widowControl/>
              <w:jc w:val="left"/>
              <w:rPr>
                <w:rFonts w:eastAsia="Times New Roman"/>
                <w:kern w:val="0"/>
              </w:rPr>
            </w:pPr>
          </w:p>
        </w:tc>
        <w:tc>
          <w:tcPr>
            <w:tcW w:w="0" w:type="auto"/>
            <w:vMerge/>
            <w:tcBorders>
              <w:top w:val="nil"/>
              <w:left w:val="nil"/>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0" w:type="auto"/>
            <w:vMerge/>
            <w:tcBorders>
              <w:top w:val="nil"/>
              <w:left w:val="single" w:sz="4" w:space="0" w:color="auto"/>
              <w:bottom w:val="single" w:sz="4" w:space="0" w:color="000000"/>
              <w:right w:val="single" w:sz="4" w:space="0" w:color="auto"/>
            </w:tcBorders>
            <w:vAlign w:val="center"/>
          </w:tcPr>
          <w:p w:rsidR="00547467" w:rsidRDefault="00547467">
            <w:pPr>
              <w:widowControl/>
              <w:jc w:val="left"/>
              <w:rPr>
                <w:rFonts w:eastAsia="Times New Roman"/>
                <w:kern w:val="0"/>
              </w:rPr>
            </w:pPr>
          </w:p>
        </w:tc>
        <w:tc>
          <w:tcPr>
            <w:tcW w:w="122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小计</w:t>
            </w:r>
          </w:p>
        </w:tc>
        <w:tc>
          <w:tcPr>
            <w:tcW w:w="122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公务用车</w:t>
            </w:r>
            <w:r>
              <w:rPr>
                <w:rFonts w:eastAsia="Times New Roman"/>
                <w:kern w:val="0"/>
              </w:rPr>
              <w:br/>
            </w:r>
            <w:r>
              <w:rPr>
                <w:rFonts w:ascii="宋体" w:hAnsi="宋体" w:cs="宋体" w:hint="eastAsia"/>
                <w:kern w:val="0"/>
              </w:rPr>
              <w:t>购置费</w:t>
            </w:r>
          </w:p>
        </w:tc>
        <w:tc>
          <w:tcPr>
            <w:tcW w:w="122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ascii="宋体" w:hAnsi="宋体" w:cs="宋体" w:hint="eastAsia"/>
                <w:kern w:val="0"/>
              </w:rPr>
              <w:t>公务用车</w:t>
            </w:r>
            <w:r>
              <w:rPr>
                <w:rFonts w:eastAsia="Times New Roman"/>
                <w:kern w:val="0"/>
              </w:rPr>
              <w:br/>
            </w:r>
            <w:r>
              <w:rPr>
                <w:rFonts w:ascii="宋体" w:hAnsi="宋体" w:cs="宋体" w:hint="eastAsia"/>
                <w:kern w:val="0"/>
              </w:rPr>
              <w:t>运行费</w:t>
            </w:r>
          </w:p>
        </w:tc>
        <w:tc>
          <w:tcPr>
            <w:tcW w:w="0" w:type="auto"/>
            <w:vMerge/>
            <w:tcBorders>
              <w:top w:val="nil"/>
              <w:left w:val="single" w:sz="4" w:space="0" w:color="auto"/>
              <w:bottom w:val="single" w:sz="4" w:space="0" w:color="000000"/>
              <w:right w:val="single" w:sz="8" w:space="0" w:color="auto"/>
            </w:tcBorders>
            <w:vAlign w:val="center"/>
          </w:tcPr>
          <w:p w:rsidR="00547467" w:rsidRDefault="00547467">
            <w:pPr>
              <w:widowControl/>
              <w:jc w:val="left"/>
              <w:rPr>
                <w:rFonts w:eastAsia="Times New Roman"/>
                <w:kern w:val="0"/>
              </w:rPr>
            </w:pPr>
          </w:p>
        </w:tc>
      </w:tr>
      <w:tr w:rsidR="00547467">
        <w:trPr>
          <w:trHeight w:val="397"/>
          <w:jc w:val="center"/>
        </w:trPr>
        <w:tc>
          <w:tcPr>
            <w:tcW w:w="1220" w:type="dxa"/>
            <w:tcBorders>
              <w:top w:val="nil"/>
              <w:left w:val="single" w:sz="8" w:space="0" w:color="auto"/>
              <w:bottom w:val="single" w:sz="4" w:space="0" w:color="auto"/>
              <w:right w:val="single" w:sz="4" w:space="0" w:color="auto"/>
            </w:tcBorders>
            <w:vAlign w:val="center"/>
          </w:tcPr>
          <w:p w:rsidR="00547467" w:rsidRDefault="00547467">
            <w:pPr>
              <w:widowControl/>
              <w:jc w:val="center"/>
              <w:rPr>
                <w:rFonts w:eastAsia="Times New Roman"/>
                <w:kern w:val="0"/>
              </w:rPr>
            </w:pPr>
            <w:r>
              <w:rPr>
                <w:rFonts w:eastAsia="Times New Roman"/>
                <w:kern w:val="0"/>
              </w:rPr>
              <w:t>1</w:t>
            </w:r>
          </w:p>
        </w:tc>
        <w:tc>
          <w:tcPr>
            <w:tcW w:w="122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eastAsia="Times New Roman"/>
                <w:kern w:val="0"/>
              </w:rPr>
              <w:t>2</w:t>
            </w:r>
          </w:p>
        </w:tc>
        <w:tc>
          <w:tcPr>
            <w:tcW w:w="122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eastAsia="Times New Roman"/>
                <w:kern w:val="0"/>
              </w:rPr>
              <w:t>3</w:t>
            </w:r>
          </w:p>
        </w:tc>
        <w:tc>
          <w:tcPr>
            <w:tcW w:w="122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eastAsia="Times New Roman"/>
                <w:kern w:val="0"/>
              </w:rPr>
              <w:t>4</w:t>
            </w:r>
          </w:p>
        </w:tc>
        <w:tc>
          <w:tcPr>
            <w:tcW w:w="122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eastAsia="Times New Roman"/>
                <w:kern w:val="0"/>
              </w:rPr>
              <w:t>5</w:t>
            </w:r>
          </w:p>
        </w:tc>
        <w:tc>
          <w:tcPr>
            <w:tcW w:w="122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eastAsia="Times New Roman"/>
                <w:kern w:val="0"/>
              </w:rPr>
              <w:t>6</w:t>
            </w:r>
          </w:p>
        </w:tc>
        <w:tc>
          <w:tcPr>
            <w:tcW w:w="122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eastAsia="Times New Roman"/>
                <w:kern w:val="0"/>
              </w:rPr>
              <w:t>7</w:t>
            </w:r>
          </w:p>
        </w:tc>
        <w:tc>
          <w:tcPr>
            <w:tcW w:w="122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eastAsia="Times New Roman"/>
                <w:kern w:val="0"/>
              </w:rPr>
              <w:t>8</w:t>
            </w:r>
          </w:p>
        </w:tc>
        <w:tc>
          <w:tcPr>
            <w:tcW w:w="122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eastAsia="Times New Roman"/>
                <w:kern w:val="0"/>
              </w:rPr>
              <w:t>9</w:t>
            </w:r>
          </w:p>
        </w:tc>
        <w:tc>
          <w:tcPr>
            <w:tcW w:w="122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eastAsia="Times New Roman"/>
                <w:kern w:val="0"/>
              </w:rPr>
              <w:t>10</w:t>
            </w:r>
          </w:p>
        </w:tc>
        <w:tc>
          <w:tcPr>
            <w:tcW w:w="1220" w:type="dxa"/>
            <w:tcBorders>
              <w:top w:val="nil"/>
              <w:left w:val="nil"/>
              <w:bottom w:val="single" w:sz="4" w:space="0" w:color="auto"/>
              <w:right w:val="single" w:sz="4" w:space="0" w:color="auto"/>
            </w:tcBorders>
            <w:vAlign w:val="center"/>
          </w:tcPr>
          <w:p w:rsidR="00547467" w:rsidRDefault="00547467">
            <w:pPr>
              <w:widowControl/>
              <w:jc w:val="center"/>
              <w:rPr>
                <w:rFonts w:eastAsia="Times New Roman"/>
                <w:kern w:val="0"/>
              </w:rPr>
            </w:pPr>
            <w:r>
              <w:rPr>
                <w:rFonts w:eastAsia="Times New Roman"/>
                <w:kern w:val="0"/>
              </w:rPr>
              <w:t>11</w:t>
            </w:r>
          </w:p>
        </w:tc>
        <w:tc>
          <w:tcPr>
            <w:tcW w:w="1220" w:type="dxa"/>
            <w:tcBorders>
              <w:top w:val="nil"/>
              <w:left w:val="nil"/>
              <w:bottom w:val="single" w:sz="4" w:space="0" w:color="auto"/>
              <w:right w:val="single" w:sz="8" w:space="0" w:color="auto"/>
            </w:tcBorders>
            <w:vAlign w:val="center"/>
          </w:tcPr>
          <w:p w:rsidR="00547467" w:rsidRDefault="00547467">
            <w:pPr>
              <w:widowControl/>
              <w:jc w:val="center"/>
              <w:rPr>
                <w:rFonts w:eastAsia="Times New Roman"/>
                <w:kern w:val="0"/>
              </w:rPr>
            </w:pPr>
            <w:r>
              <w:rPr>
                <w:rFonts w:eastAsia="Times New Roman"/>
                <w:kern w:val="0"/>
              </w:rPr>
              <w:t>12</w:t>
            </w:r>
          </w:p>
        </w:tc>
      </w:tr>
      <w:tr w:rsidR="00547467">
        <w:trPr>
          <w:trHeight w:val="397"/>
          <w:jc w:val="center"/>
        </w:trPr>
        <w:tc>
          <w:tcPr>
            <w:tcW w:w="1220" w:type="dxa"/>
            <w:tcBorders>
              <w:top w:val="nil"/>
              <w:left w:val="single" w:sz="8" w:space="0" w:color="auto"/>
              <w:bottom w:val="single" w:sz="8" w:space="0" w:color="auto"/>
              <w:right w:val="single" w:sz="4" w:space="0" w:color="auto"/>
            </w:tcBorders>
            <w:vAlign w:val="center"/>
          </w:tcPr>
          <w:p w:rsidR="00547467" w:rsidRDefault="00547467">
            <w:pPr>
              <w:widowControl/>
              <w:jc w:val="left"/>
              <w:rPr>
                <w:rFonts w:eastAsia="Times New Roman"/>
                <w:kern w:val="0"/>
              </w:rPr>
            </w:pPr>
            <w:r>
              <w:rPr>
                <w:rFonts w:eastAsia="Times New Roman"/>
                <w:kern w:val="0"/>
              </w:rPr>
              <w:t>3.85</w:t>
            </w:r>
          </w:p>
        </w:tc>
        <w:tc>
          <w:tcPr>
            <w:tcW w:w="1220" w:type="dxa"/>
            <w:tcBorders>
              <w:top w:val="nil"/>
              <w:left w:val="nil"/>
              <w:bottom w:val="single" w:sz="8"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1220" w:type="dxa"/>
            <w:tcBorders>
              <w:top w:val="nil"/>
              <w:left w:val="nil"/>
              <w:bottom w:val="single" w:sz="8" w:space="0" w:color="auto"/>
              <w:right w:val="single" w:sz="4" w:space="0" w:color="auto"/>
            </w:tcBorders>
            <w:vAlign w:val="center"/>
          </w:tcPr>
          <w:p w:rsidR="00547467" w:rsidRDefault="00547467">
            <w:pPr>
              <w:widowControl/>
              <w:jc w:val="left"/>
              <w:rPr>
                <w:rFonts w:eastAsia="Times New Roman"/>
                <w:kern w:val="0"/>
              </w:rPr>
            </w:pPr>
            <w:r>
              <w:rPr>
                <w:rFonts w:eastAsia="Times New Roman"/>
                <w:kern w:val="0"/>
              </w:rPr>
              <w:t>3.85</w:t>
            </w:r>
          </w:p>
        </w:tc>
        <w:tc>
          <w:tcPr>
            <w:tcW w:w="1220" w:type="dxa"/>
            <w:tcBorders>
              <w:top w:val="nil"/>
              <w:left w:val="nil"/>
              <w:bottom w:val="single" w:sz="8"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1220" w:type="dxa"/>
            <w:tcBorders>
              <w:top w:val="nil"/>
              <w:left w:val="nil"/>
              <w:bottom w:val="single" w:sz="8"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1220" w:type="dxa"/>
            <w:tcBorders>
              <w:top w:val="nil"/>
              <w:left w:val="nil"/>
              <w:bottom w:val="single" w:sz="8"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r>
              <w:rPr>
                <w:rFonts w:eastAsia="Times New Roman"/>
                <w:kern w:val="0"/>
              </w:rPr>
              <w:t>3.85</w:t>
            </w:r>
          </w:p>
        </w:tc>
        <w:tc>
          <w:tcPr>
            <w:tcW w:w="1220" w:type="dxa"/>
            <w:tcBorders>
              <w:top w:val="nil"/>
              <w:left w:val="nil"/>
              <w:bottom w:val="single" w:sz="8" w:space="0" w:color="auto"/>
              <w:right w:val="single" w:sz="4" w:space="0" w:color="auto"/>
            </w:tcBorders>
            <w:vAlign w:val="center"/>
          </w:tcPr>
          <w:p w:rsidR="00547467" w:rsidRDefault="00547467">
            <w:pPr>
              <w:widowControl/>
              <w:jc w:val="left"/>
              <w:rPr>
                <w:rFonts w:eastAsia="Times New Roman"/>
                <w:kern w:val="0"/>
              </w:rPr>
            </w:pPr>
            <w:r>
              <w:rPr>
                <w:rFonts w:eastAsia="Times New Roman"/>
                <w:kern w:val="0"/>
              </w:rPr>
              <w:t xml:space="preserve">   </w:t>
            </w:r>
          </w:p>
        </w:tc>
        <w:tc>
          <w:tcPr>
            <w:tcW w:w="1220" w:type="dxa"/>
            <w:tcBorders>
              <w:top w:val="nil"/>
              <w:left w:val="nil"/>
              <w:bottom w:val="single" w:sz="8"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1220" w:type="dxa"/>
            <w:tcBorders>
              <w:top w:val="nil"/>
              <w:left w:val="nil"/>
              <w:bottom w:val="single" w:sz="8" w:space="0" w:color="auto"/>
              <w:right w:val="single" w:sz="4" w:space="0" w:color="auto"/>
            </w:tcBorders>
            <w:vAlign w:val="center"/>
          </w:tcPr>
          <w:p w:rsidR="00547467" w:rsidRDefault="00547467">
            <w:pPr>
              <w:widowControl/>
              <w:jc w:val="left"/>
              <w:rPr>
                <w:rFonts w:eastAsia="Times New Roman"/>
                <w:kern w:val="0"/>
              </w:rPr>
            </w:pPr>
          </w:p>
        </w:tc>
        <w:tc>
          <w:tcPr>
            <w:tcW w:w="1220" w:type="dxa"/>
            <w:tcBorders>
              <w:top w:val="nil"/>
              <w:left w:val="nil"/>
              <w:bottom w:val="single" w:sz="8" w:space="0" w:color="auto"/>
              <w:right w:val="single" w:sz="4" w:space="0" w:color="auto"/>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1220" w:type="dxa"/>
            <w:tcBorders>
              <w:top w:val="nil"/>
              <w:left w:val="nil"/>
              <w:bottom w:val="single" w:sz="8" w:space="0" w:color="auto"/>
              <w:right w:val="nil"/>
            </w:tcBorders>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1220" w:type="dxa"/>
            <w:tcBorders>
              <w:top w:val="nil"/>
              <w:left w:val="single" w:sz="4" w:space="0" w:color="auto"/>
              <w:bottom w:val="single" w:sz="8" w:space="0" w:color="auto"/>
              <w:right w:val="single" w:sz="8" w:space="0" w:color="auto"/>
            </w:tcBorders>
            <w:vAlign w:val="center"/>
          </w:tcPr>
          <w:p w:rsidR="00547467" w:rsidRDefault="00547467">
            <w:pPr>
              <w:widowControl/>
              <w:jc w:val="left"/>
              <w:rPr>
                <w:rFonts w:eastAsia="Times New Roman"/>
                <w:kern w:val="0"/>
              </w:rPr>
            </w:pPr>
          </w:p>
        </w:tc>
      </w:tr>
    </w:tbl>
    <w:p w:rsidR="00547467" w:rsidRDefault="00547467" w:rsidP="00547467">
      <w:pPr>
        <w:autoSpaceDE w:val="0"/>
        <w:autoSpaceDN w:val="0"/>
        <w:adjustRightInd w:val="0"/>
        <w:ind w:leftChars="150" w:left="31680"/>
        <w:jc w:val="left"/>
        <w:rPr>
          <w:rFonts w:ascii="楷体_GB2312" w:eastAsia="楷体_GB2312" w:hAnsi="Calibri"/>
          <w:kern w:val="0"/>
          <w:sz w:val="24"/>
          <w:szCs w:val="24"/>
        </w:rPr>
      </w:pPr>
      <w:r>
        <w:rPr>
          <w:rFonts w:ascii="楷体_GB2312" w:eastAsia="楷体_GB2312" w:cs="楷体_GB2312" w:hint="eastAsia"/>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p>
    <w:p w:rsidR="00547467" w:rsidRDefault="00547467">
      <w:pPr>
        <w:widowControl/>
        <w:jc w:val="left"/>
        <w:rPr>
          <w:rFonts w:ascii="宋体"/>
          <w:kern w:val="0"/>
          <w:sz w:val="24"/>
          <w:szCs w:val="24"/>
        </w:rPr>
      </w:pPr>
      <w:r>
        <w:rPr>
          <w:rFonts w:ascii="宋体"/>
          <w:kern w:val="0"/>
          <w:sz w:val="24"/>
          <w:szCs w:val="24"/>
        </w:rPr>
        <w:br w:type="page"/>
      </w:r>
    </w:p>
    <w:p w:rsidR="00547467" w:rsidRDefault="00547467" w:rsidP="00A572FC">
      <w:pPr>
        <w:autoSpaceDE w:val="0"/>
        <w:autoSpaceDN w:val="0"/>
        <w:adjustRightInd w:val="0"/>
        <w:ind w:leftChars="150" w:left="31680"/>
        <w:jc w:val="left"/>
        <w:rPr>
          <w:rFonts w:ascii="宋体"/>
          <w:kern w:val="0"/>
          <w:sz w:val="24"/>
          <w:szCs w:val="24"/>
        </w:rPr>
      </w:pPr>
    </w:p>
    <w:p w:rsidR="00547467" w:rsidRDefault="00547467">
      <w:pPr>
        <w:widowControl/>
        <w:jc w:val="center"/>
        <w:rPr>
          <w:rFonts w:eastAsia="方正小标宋_GBK"/>
          <w:kern w:val="0"/>
          <w:sz w:val="36"/>
          <w:szCs w:val="36"/>
        </w:rPr>
      </w:pPr>
      <w:r>
        <w:rPr>
          <w:rFonts w:eastAsia="方正小标宋_GBK" w:cs="方正小标宋_GBK" w:hint="eastAsia"/>
          <w:kern w:val="0"/>
          <w:sz w:val="36"/>
          <w:szCs w:val="36"/>
        </w:rPr>
        <w:t>政府性基金预算财政拨款收支决算表</w:t>
      </w:r>
    </w:p>
    <w:p w:rsidR="00547467" w:rsidRDefault="00547467">
      <w:pPr>
        <w:widowControl/>
        <w:wordWrap w:val="0"/>
        <w:jc w:val="right"/>
        <w:rPr>
          <w:rFonts w:eastAsia="Times New Roman"/>
          <w:color w:val="000000"/>
          <w:kern w:val="0"/>
        </w:rPr>
      </w:pPr>
      <w:r>
        <w:rPr>
          <w:rFonts w:ascii="宋体" w:hAnsi="宋体" w:cs="宋体" w:hint="eastAsia"/>
          <w:color w:val="000000"/>
          <w:kern w:val="0"/>
        </w:rPr>
        <w:t>部门：</w:t>
      </w:r>
      <w:r>
        <w:rPr>
          <w:rFonts w:eastAsia="Times New Roman"/>
          <w:color w:val="000000"/>
          <w:kern w:val="0"/>
        </w:rPr>
        <w:t xml:space="preserve">                                                                                                                       </w:t>
      </w:r>
      <w:r>
        <w:rPr>
          <w:rFonts w:ascii="宋体" w:hAnsi="宋体" w:cs="宋体" w:hint="eastAsia"/>
          <w:color w:val="000000"/>
          <w:kern w:val="0"/>
        </w:rPr>
        <w:t>公开</w:t>
      </w:r>
      <w:r>
        <w:rPr>
          <w:rFonts w:eastAsia="Times New Roman"/>
          <w:color w:val="000000"/>
          <w:kern w:val="0"/>
        </w:rPr>
        <w:t>08</w:t>
      </w:r>
      <w:r>
        <w:rPr>
          <w:rFonts w:ascii="宋体" w:hAnsi="宋体" w:cs="宋体" w:hint="eastAsia"/>
          <w:color w:val="000000"/>
          <w:kern w:val="0"/>
        </w:rPr>
        <w:t>表</w:t>
      </w:r>
    </w:p>
    <w:p w:rsidR="00547467" w:rsidRDefault="00547467">
      <w:pPr>
        <w:widowControl/>
        <w:jc w:val="right"/>
        <w:rPr>
          <w:rFonts w:eastAsia="Times New Roman"/>
          <w:color w:val="000000"/>
          <w:kern w:val="0"/>
        </w:rPr>
      </w:pPr>
      <w:r>
        <w:rPr>
          <w:rFonts w:ascii="宋体" w:hAnsi="宋体" w:cs="宋体" w:hint="eastAsia"/>
          <w:color w:val="000000"/>
          <w:kern w:val="0"/>
        </w:rPr>
        <w:t>单位：万元</w:t>
      </w:r>
    </w:p>
    <w:tbl>
      <w:tblPr>
        <w:tblW w:w="144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tblPr>
      <w:tblGrid>
        <w:gridCol w:w="1120"/>
        <w:gridCol w:w="1320"/>
        <w:gridCol w:w="2000"/>
        <w:gridCol w:w="2000"/>
        <w:gridCol w:w="2000"/>
        <w:gridCol w:w="2000"/>
        <w:gridCol w:w="2000"/>
        <w:gridCol w:w="2000"/>
      </w:tblGrid>
      <w:tr w:rsidR="00547467">
        <w:trPr>
          <w:trHeight w:val="454"/>
          <w:jc w:val="center"/>
        </w:trPr>
        <w:tc>
          <w:tcPr>
            <w:tcW w:w="2440" w:type="dxa"/>
            <w:gridSpan w:val="2"/>
            <w:vAlign w:val="center"/>
          </w:tcPr>
          <w:p w:rsidR="00547467" w:rsidRDefault="00547467">
            <w:pPr>
              <w:widowControl/>
              <w:jc w:val="center"/>
              <w:rPr>
                <w:rFonts w:eastAsia="Times New Roman"/>
                <w:b/>
                <w:bCs/>
                <w:kern w:val="0"/>
              </w:rPr>
            </w:pPr>
            <w:r>
              <w:rPr>
                <w:rFonts w:ascii="宋体" w:hAnsi="宋体" w:cs="宋体" w:hint="eastAsia"/>
                <w:b/>
                <w:bCs/>
                <w:kern w:val="0"/>
              </w:rPr>
              <w:t>项</w:t>
            </w:r>
            <w:r>
              <w:rPr>
                <w:rFonts w:eastAsia="Times New Roman"/>
                <w:b/>
                <w:bCs/>
                <w:kern w:val="0"/>
              </w:rPr>
              <w:t xml:space="preserve"> </w:t>
            </w:r>
            <w:r>
              <w:rPr>
                <w:rFonts w:eastAsia="Times New Roman"/>
                <w:b/>
                <w:bCs/>
                <w:color w:val="000000"/>
                <w:kern w:val="0"/>
              </w:rPr>
              <w:t xml:space="preserve">   </w:t>
            </w:r>
            <w:r>
              <w:rPr>
                <w:rFonts w:ascii="宋体" w:hAnsi="宋体" w:cs="宋体" w:hint="eastAsia"/>
                <w:b/>
                <w:bCs/>
                <w:kern w:val="0"/>
              </w:rPr>
              <w:t>目</w:t>
            </w:r>
          </w:p>
        </w:tc>
        <w:tc>
          <w:tcPr>
            <w:tcW w:w="2000" w:type="dxa"/>
            <w:vMerge w:val="restart"/>
            <w:vAlign w:val="center"/>
          </w:tcPr>
          <w:p w:rsidR="00547467" w:rsidRDefault="00547467">
            <w:pPr>
              <w:widowControl/>
              <w:jc w:val="center"/>
              <w:rPr>
                <w:rFonts w:eastAsia="Times New Roman"/>
                <w:b/>
                <w:bCs/>
                <w:kern w:val="0"/>
              </w:rPr>
            </w:pPr>
            <w:r>
              <w:rPr>
                <w:rFonts w:ascii="宋体" w:hAnsi="宋体" w:cs="宋体" w:hint="eastAsia"/>
                <w:b/>
                <w:bCs/>
                <w:kern w:val="0"/>
              </w:rPr>
              <w:t>年初结转和结余</w:t>
            </w:r>
          </w:p>
        </w:tc>
        <w:tc>
          <w:tcPr>
            <w:tcW w:w="2000" w:type="dxa"/>
            <w:vMerge w:val="restart"/>
            <w:vAlign w:val="center"/>
          </w:tcPr>
          <w:p w:rsidR="00547467" w:rsidRDefault="00547467">
            <w:pPr>
              <w:widowControl/>
              <w:jc w:val="center"/>
              <w:rPr>
                <w:rFonts w:eastAsia="Times New Roman"/>
                <w:b/>
                <w:bCs/>
                <w:kern w:val="0"/>
              </w:rPr>
            </w:pPr>
            <w:r>
              <w:rPr>
                <w:rFonts w:ascii="宋体" w:hAnsi="宋体" w:cs="宋体" w:hint="eastAsia"/>
                <w:b/>
                <w:bCs/>
                <w:kern w:val="0"/>
              </w:rPr>
              <w:t>本年收入</w:t>
            </w:r>
          </w:p>
        </w:tc>
        <w:tc>
          <w:tcPr>
            <w:tcW w:w="6000" w:type="dxa"/>
            <w:gridSpan w:val="3"/>
            <w:vAlign w:val="center"/>
          </w:tcPr>
          <w:p w:rsidR="00547467" w:rsidRDefault="00547467">
            <w:pPr>
              <w:widowControl/>
              <w:jc w:val="center"/>
              <w:rPr>
                <w:rFonts w:eastAsia="Times New Roman"/>
                <w:b/>
                <w:bCs/>
                <w:kern w:val="0"/>
              </w:rPr>
            </w:pPr>
            <w:r>
              <w:rPr>
                <w:rFonts w:ascii="宋体" w:hAnsi="宋体" w:cs="宋体" w:hint="eastAsia"/>
                <w:b/>
                <w:bCs/>
                <w:kern w:val="0"/>
              </w:rPr>
              <w:t>本年支出</w:t>
            </w:r>
          </w:p>
        </w:tc>
        <w:tc>
          <w:tcPr>
            <w:tcW w:w="2000" w:type="dxa"/>
            <w:vMerge w:val="restart"/>
            <w:vAlign w:val="center"/>
          </w:tcPr>
          <w:p w:rsidR="00547467" w:rsidRDefault="00547467">
            <w:pPr>
              <w:widowControl/>
              <w:jc w:val="center"/>
              <w:rPr>
                <w:rFonts w:eastAsia="Times New Roman"/>
                <w:b/>
                <w:bCs/>
                <w:kern w:val="0"/>
              </w:rPr>
            </w:pPr>
            <w:r>
              <w:rPr>
                <w:rFonts w:ascii="宋体" w:hAnsi="宋体" w:cs="宋体" w:hint="eastAsia"/>
                <w:b/>
                <w:bCs/>
                <w:kern w:val="0"/>
              </w:rPr>
              <w:t>年末结转和结余</w:t>
            </w:r>
          </w:p>
        </w:tc>
      </w:tr>
      <w:tr w:rsidR="00547467">
        <w:trPr>
          <w:trHeight w:val="454"/>
          <w:jc w:val="center"/>
        </w:trPr>
        <w:tc>
          <w:tcPr>
            <w:tcW w:w="1120" w:type="dxa"/>
            <w:vMerge w:val="restart"/>
            <w:vAlign w:val="center"/>
          </w:tcPr>
          <w:p w:rsidR="00547467" w:rsidRDefault="00547467">
            <w:pPr>
              <w:widowControl/>
              <w:jc w:val="center"/>
              <w:rPr>
                <w:rFonts w:eastAsia="Times New Roman"/>
                <w:b/>
                <w:bCs/>
                <w:kern w:val="0"/>
              </w:rPr>
            </w:pPr>
            <w:r>
              <w:rPr>
                <w:rFonts w:ascii="宋体" w:hAnsi="宋体" w:cs="宋体" w:hint="eastAsia"/>
                <w:b/>
                <w:bCs/>
                <w:kern w:val="0"/>
              </w:rPr>
              <w:t>功能分类科目编码</w:t>
            </w:r>
          </w:p>
        </w:tc>
        <w:tc>
          <w:tcPr>
            <w:tcW w:w="1320" w:type="dxa"/>
            <w:vMerge w:val="restart"/>
            <w:vAlign w:val="center"/>
          </w:tcPr>
          <w:p w:rsidR="00547467" w:rsidRDefault="00547467">
            <w:pPr>
              <w:widowControl/>
              <w:jc w:val="center"/>
              <w:rPr>
                <w:rFonts w:eastAsia="Times New Roman"/>
                <w:b/>
                <w:bCs/>
                <w:kern w:val="0"/>
              </w:rPr>
            </w:pPr>
            <w:r>
              <w:rPr>
                <w:rFonts w:ascii="宋体" w:hAnsi="宋体" w:cs="宋体" w:hint="eastAsia"/>
                <w:b/>
                <w:bCs/>
                <w:kern w:val="0"/>
              </w:rPr>
              <w:t>科目名称</w:t>
            </w:r>
          </w:p>
        </w:tc>
        <w:tc>
          <w:tcPr>
            <w:tcW w:w="0" w:type="auto"/>
            <w:vMerge/>
            <w:vAlign w:val="center"/>
          </w:tcPr>
          <w:p w:rsidR="00547467" w:rsidRDefault="00547467">
            <w:pPr>
              <w:widowControl/>
              <w:jc w:val="left"/>
              <w:rPr>
                <w:rFonts w:eastAsia="Times New Roman"/>
                <w:b/>
                <w:bCs/>
                <w:kern w:val="0"/>
              </w:rPr>
            </w:pPr>
          </w:p>
        </w:tc>
        <w:tc>
          <w:tcPr>
            <w:tcW w:w="0" w:type="auto"/>
            <w:vMerge/>
            <w:vAlign w:val="center"/>
          </w:tcPr>
          <w:p w:rsidR="00547467" w:rsidRDefault="00547467">
            <w:pPr>
              <w:widowControl/>
              <w:jc w:val="left"/>
              <w:rPr>
                <w:rFonts w:eastAsia="Times New Roman"/>
                <w:b/>
                <w:bCs/>
                <w:kern w:val="0"/>
              </w:rPr>
            </w:pPr>
          </w:p>
        </w:tc>
        <w:tc>
          <w:tcPr>
            <w:tcW w:w="2000" w:type="dxa"/>
            <w:vMerge w:val="restart"/>
            <w:vAlign w:val="center"/>
          </w:tcPr>
          <w:p w:rsidR="00547467" w:rsidRDefault="00547467">
            <w:pPr>
              <w:widowControl/>
              <w:jc w:val="center"/>
              <w:rPr>
                <w:rFonts w:eastAsia="Times New Roman"/>
                <w:b/>
                <w:bCs/>
                <w:kern w:val="0"/>
              </w:rPr>
            </w:pPr>
            <w:r>
              <w:rPr>
                <w:rFonts w:ascii="宋体" w:hAnsi="宋体" w:cs="宋体" w:hint="eastAsia"/>
                <w:b/>
                <w:bCs/>
                <w:kern w:val="0"/>
              </w:rPr>
              <w:t>小计</w:t>
            </w:r>
          </w:p>
        </w:tc>
        <w:tc>
          <w:tcPr>
            <w:tcW w:w="2000" w:type="dxa"/>
            <w:vMerge w:val="restart"/>
            <w:vAlign w:val="center"/>
          </w:tcPr>
          <w:p w:rsidR="00547467" w:rsidRDefault="00547467">
            <w:pPr>
              <w:widowControl/>
              <w:jc w:val="center"/>
              <w:rPr>
                <w:rFonts w:eastAsia="Times New Roman"/>
                <w:b/>
                <w:bCs/>
                <w:kern w:val="0"/>
              </w:rPr>
            </w:pPr>
            <w:r>
              <w:rPr>
                <w:rFonts w:ascii="宋体" w:hAnsi="宋体" w:cs="宋体" w:hint="eastAsia"/>
                <w:b/>
                <w:bCs/>
                <w:kern w:val="0"/>
              </w:rPr>
              <w:t>基本支出</w:t>
            </w:r>
            <w:r>
              <w:rPr>
                <w:rFonts w:eastAsia="Times New Roman"/>
                <w:b/>
                <w:bCs/>
                <w:kern w:val="0"/>
              </w:rPr>
              <w:t xml:space="preserve">  </w:t>
            </w:r>
          </w:p>
        </w:tc>
        <w:tc>
          <w:tcPr>
            <w:tcW w:w="2000" w:type="dxa"/>
            <w:vMerge w:val="restart"/>
            <w:vAlign w:val="center"/>
          </w:tcPr>
          <w:p w:rsidR="00547467" w:rsidRDefault="00547467">
            <w:pPr>
              <w:widowControl/>
              <w:jc w:val="center"/>
              <w:rPr>
                <w:rFonts w:eastAsia="Times New Roman"/>
                <w:b/>
                <w:bCs/>
                <w:kern w:val="0"/>
              </w:rPr>
            </w:pPr>
            <w:r>
              <w:rPr>
                <w:rFonts w:ascii="宋体" w:hAnsi="宋体" w:cs="宋体" w:hint="eastAsia"/>
                <w:b/>
                <w:bCs/>
                <w:kern w:val="0"/>
              </w:rPr>
              <w:t>项目支出</w:t>
            </w:r>
          </w:p>
        </w:tc>
        <w:tc>
          <w:tcPr>
            <w:tcW w:w="0" w:type="auto"/>
            <w:vMerge/>
            <w:vAlign w:val="center"/>
          </w:tcPr>
          <w:p w:rsidR="00547467" w:rsidRDefault="00547467">
            <w:pPr>
              <w:widowControl/>
              <w:jc w:val="left"/>
              <w:rPr>
                <w:rFonts w:eastAsia="Times New Roman"/>
                <w:b/>
                <w:bCs/>
                <w:kern w:val="0"/>
              </w:rPr>
            </w:pPr>
          </w:p>
        </w:tc>
      </w:tr>
      <w:tr w:rsidR="00547467">
        <w:trPr>
          <w:trHeight w:val="454"/>
          <w:jc w:val="center"/>
        </w:trPr>
        <w:tc>
          <w:tcPr>
            <w:tcW w:w="0" w:type="auto"/>
            <w:vMerge/>
            <w:vAlign w:val="center"/>
          </w:tcPr>
          <w:p w:rsidR="00547467" w:rsidRDefault="00547467">
            <w:pPr>
              <w:widowControl/>
              <w:jc w:val="left"/>
              <w:rPr>
                <w:rFonts w:eastAsia="Times New Roman"/>
                <w:b/>
                <w:bCs/>
                <w:kern w:val="0"/>
              </w:rPr>
            </w:pPr>
          </w:p>
        </w:tc>
        <w:tc>
          <w:tcPr>
            <w:tcW w:w="0" w:type="auto"/>
            <w:vMerge/>
            <w:vAlign w:val="center"/>
          </w:tcPr>
          <w:p w:rsidR="00547467" w:rsidRDefault="00547467">
            <w:pPr>
              <w:widowControl/>
              <w:jc w:val="left"/>
              <w:rPr>
                <w:rFonts w:eastAsia="Times New Roman"/>
                <w:b/>
                <w:bCs/>
                <w:kern w:val="0"/>
              </w:rPr>
            </w:pPr>
          </w:p>
        </w:tc>
        <w:tc>
          <w:tcPr>
            <w:tcW w:w="0" w:type="auto"/>
            <w:vMerge/>
            <w:vAlign w:val="center"/>
          </w:tcPr>
          <w:p w:rsidR="00547467" w:rsidRDefault="00547467">
            <w:pPr>
              <w:widowControl/>
              <w:jc w:val="left"/>
              <w:rPr>
                <w:rFonts w:eastAsia="Times New Roman"/>
                <w:b/>
                <w:bCs/>
                <w:kern w:val="0"/>
              </w:rPr>
            </w:pPr>
          </w:p>
        </w:tc>
        <w:tc>
          <w:tcPr>
            <w:tcW w:w="0" w:type="auto"/>
            <w:vMerge/>
            <w:vAlign w:val="center"/>
          </w:tcPr>
          <w:p w:rsidR="00547467" w:rsidRDefault="00547467">
            <w:pPr>
              <w:widowControl/>
              <w:jc w:val="left"/>
              <w:rPr>
                <w:rFonts w:eastAsia="Times New Roman"/>
                <w:b/>
                <w:bCs/>
                <w:kern w:val="0"/>
              </w:rPr>
            </w:pPr>
          </w:p>
        </w:tc>
        <w:tc>
          <w:tcPr>
            <w:tcW w:w="0" w:type="auto"/>
            <w:vMerge/>
            <w:vAlign w:val="center"/>
          </w:tcPr>
          <w:p w:rsidR="00547467" w:rsidRDefault="00547467">
            <w:pPr>
              <w:widowControl/>
              <w:jc w:val="left"/>
              <w:rPr>
                <w:rFonts w:eastAsia="Times New Roman"/>
                <w:b/>
                <w:bCs/>
                <w:kern w:val="0"/>
              </w:rPr>
            </w:pPr>
          </w:p>
        </w:tc>
        <w:tc>
          <w:tcPr>
            <w:tcW w:w="0" w:type="auto"/>
            <w:vMerge/>
            <w:vAlign w:val="center"/>
          </w:tcPr>
          <w:p w:rsidR="00547467" w:rsidRDefault="00547467">
            <w:pPr>
              <w:widowControl/>
              <w:jc w:val="left"/>
              <w:rPr>
                <w:rFonts w:eastAsia="Times New Roman"/>
                <w:b/>
                <w:bCs/>
                <w:kern w:val="0"/>
              </w:rPr>
            </w:pPr>
          </w:p>
        </w:tc>
        <w:tc>
          <w:tcPr>
            <w:tcW w:w="0" w:type="auto"/>
            <w:vMerge/>
            <w:vAlign w:val="center"/>
          </w:tcPr>
          <w:p w:rsidR="00547467" w:rsidRDefault="00547467">
            <w:pPr>
              <w:widowControl/>
              <w:jc w:val="left"/>
              <w:rPr>
                <w:rFonts w:eastAsia="Times New Roman"/>
                <w:b/>
                <w:bCs/>
                <w:kern w:val="0"/>
              </w:rPr>
            </w:pPr>
          </w:p>
        </w:tc>
        <w:tc>
          <w:tcPr>
            <w:tcW w:w="0" w:type="auto"/>
            <w:vMerge/>
            <w:vAlign w:val="center"/>
          </w:tcPr>
          <w:p w:rsidR="00547467" w:rsidRDefault="00547467">
            <w:pPr>
              <w:widowControl/>
              <w:jc w:val="left"/>
              <w:rPr>
                <w:rFonts w:eastAsia="Times New Roman"/>
                <w:b/>
                <w:bCs/>
                <w:kern w:val="0"/>
              </w:rPr>
            </w:pPr>
          </w:p>
        </w:tc>
      </w:tr>
      <w:tr w:rsidR="00547467">
        <w:trPr>
          <w:trHeight w:val="454"/>
          <w:jc w:val="center"/>
        </w:trPr>
        <w:tc>
          <w:tcPr>
            <w:tcW w:w="0" w:type="auto"/>
            <w:vMerge/>
            <w:vAlign w:val="center"/>
          </w:tcPr>
          <w:p w:rsidR="00547467" w:rsidRDefault="00547467">
            <w:pPr>
              <w:widowControl/>
              <w:jc w:val="left"/>
              <w:rPr>
                <w:rFonts w:eastAsia="Times New Roman"/>
                <w:b/>
                <w:bCs/>
                <w:kern w:val="0"/>
              </w:rPr>
            </w:pPr>
          </w:p>
        </w:tc>
        <w:tc>
          <w:tcPr>
            <w:tcW w:w="0" w:type="auto"/>
            <w:vMerge/>
            <w:vAlign w:val="center"/>
          </w:tcPr>
          <w:p w:rsidR="00547467" w:rsidRDefault="00547467">
            <w:pPr>
              <w:widowControl/>
              <w:jc w:val="left"/>
              <w:rPr>
                <w:rFonts w:eastAsia="Times New Roman"/>
                <w:b/>
                <w:bCs/>
                <w:kern w:val="0"/>
              </w:rPr>
            </w:pPr>
          </w:p>
        </w:tc>
        <w:tc>
          <w:tcPr>
            <w:tcW w:w="0" w:type="auto"/>
            <w:vMerge/>
            <w:vAlign w:val="center"/>
          </w:tcPr>
          <w:p w:rsidR="00547467" w:rsidRDefault="00547467">
            <w:pPr>
              <w:widowControl/>
              <w:jc w:val="left"/>
              <w:rPr>
                <w:rFonts w:eastAsia="Times New Roman"/>
                <w:b/>
                <w:bCs/>
                <w:kern w:val="0"/>
              </w:rPr>
            </w:pPr>
          </w:p>
        </w:tc>
        <w:tc>
          <w:tcPr>
            <w:tcW w:w="0" w:type="auto"/>
            <w:vMerge/>
            <w:vAlign w:val="center"/>
          </w:tcPr>
          <w:p w:rsidR="00547467" w:rsidRDefault="00547467">
            <w:pPr>
              <w:widowControl/>
              <w:jc w:val="left"/>
              <w:rPr>
                <w:rFonts w:eastAsia="Times New Roman"/>
                <w:b/>
                <w:bCs/>
                <w:kern w:val="0"/>
              </w:rPr>
            </w:pPr>
          </w:p>
        </w:tc>
        <w:tc>
          <w:tcPr>
            <w:tcW w:w="0" w:type="auto"/>
            <w:vMerge/>
            <w:vAlign w:val="center"/>
          </w:tcPr>
          <w:p w:rsidR="00547467" w:rsidRDefault="00547467">
            <w:pPr>
              <w:widowControl/>
              <w:jc w:val="left"/>
              <w:rPr>
                <w:rFonts w:eastAsia="Times New Roman"/>
                <w:b/>
                <w:bCs/>
                <w:kern w:val="0"/>
              </w:rPr>
            </w:pPr>
          </w:p>
        </w:tc>
        <w:tc>
          <w:tcPr>
            <w:tcW w:w="0" w:type="auto"/>
            <w:vMerge/>
            <w:vAlign w:val="center"/>
          </w:tcPr>
          <w:p w:rsidR="00547467" w:rsidRDefault="00547467">
            <w:pPr>
              <w:widowControl/>
              <w:jc w:val="left"/>
              <w:rPr>
                <w:rFonts w:eastAsia="Times New Roman"/>
                <w:b/>
                <w:bCs/>
                <w:kern w:val="0"/>
              </w:rPr>
            </w:pPr>
          </w:p>
        </w:tc>
        <w:tc>
          <w:tcPr>
            <w:tcW w:w="0" w:type="auto"/>
            <w:vMerge/>
            <w:vAlign w:val="center"/>
          </w:tcPr>
          <w:p w:rsidR="00547467" w:rsidRDefault="00547467">
            <w:pPr>
              <w:widowControl/>
              <w:jc w:val="left"/>
              <w:rPr>
                <w:rFonts w:eastAsia="Times New Roman"/>
                <w:b/>
                <w:bCs/>
                <w:kern w:val="0"/>
              </w:rPr>
            </w:pPr>
          </w:p>
        </w:tc>
        <w:tc>
          <w:tcPr>
            <w:tcW w:w="0" w:type="auto"/>
            <w:vMerge/>
            <w:vAlign w:val="center"/>
          </w:tcPr>
          <w:p w:rsidR="00547467" w:rsidRDefault="00547467">
            <w:pPr>
              <w:widowControl/>
              <w:jc w:val="left"/>
              <w:rPr>
                <w:rFonts w:eastAsia="Times New Roman"/>
                <w:b/>
                <w:bCs/>
                <w:kern w:val="0"/>
              </w:rPr>
            </w:pPr>
          </w:p>
        </w:tc>
      </w:tr>
      <w:tr w:rsidR="00547467">
        <w:trPr>
          <w:trHeight w:val="454"/>
          <w:jc w:val="center"/>
        </w:trPr>
        <w:tc>
          <w:tcPr>
            <w:tcW w:w="2440" w:type="dxa"/>
            <w:gridSpan w:val="2"/>
            <w:vAlign w:val="center"/>
          </w:tcPr>
          <w:p w:rsidR="00547467" w:rsidRDefault="00547467">
            <w:pPr>
              <w:widowControl/>
              <w:jc w:val="center"/>
              <w:rPr>
                <w:rFonts w:eastAsia="Times New Roman"/>
                <w:kern w:val="0"/>
              </w:rPr>
            </w:pPr>
            <w:r>
              <w:rPr>
                <w:rFonts w:ascii="宋体" w:hAnsi="宋体" w:cs="宋体" w:hint="eastAsia"/>
                <w:kern w:val="0"/>
              </w:rPr>
              <w:t>栏次</w:t>
            </w:r>
          </w:p>
        </w:tc>
        <w:tc>
          <w:tcPr>
            <w:tcW w:w="2000" w:type="dxa"/>
            <w:vAlign w:val="center"/>
          </w:tcPr>
          <w:p w:rsidR="00547467" w:rsidRDefault="00547467">
            <w:pPr>
              <w:widowControl/>
              <w:jc w:val="center"/>
              <w:rPr>
                <w:rFonts w:eastAsia="Times New Roman"/>
                <w:kern w:val="0"/>
              </w:rPr>
            </w:pPr>
            <w:r>
              <w:rPr>
                <w:rFonts w:eastAsia="Times New Roman"/>
                <w:kern w:val="0"/>
              </w:rPr>
              <w:t>1</w:t>
            </w:r>
          </w:p>
        </w:tc>
        <w:tc>
          <w:tcPr>
            <w:tcW w:w="2000" w:type="dxa"/>
            <w:vAlign w:val="center"/>
          </w:tcPr>
          <w:p w:rsidR="00547467" w:rsidRDefault="00547467">
            <w:pPr>
              <w:widowControl/>
              <w:jc w:val="center"/>
              <w:rPr>
                <w:rFonts w:eastAsia="Times New Roman"/>
                <w:kern w:val="0"/>
              </w:rPr>
            </w:pPr>
            <w:r>
              <w:rPr>
                <w:rFonts w:eastAsia="Times New Roman"/>
                <w:kern w:val="0"/>
              </w:rPr>
              <w:t>2</w:t>
            </w:r>
          </w:p>
        </w:tc>
        <w:tc>
          <w:tcPr>
            <w:tcW w:w="2000" w:type="dxa"/>
            <w:vAlign w:val="center"/>
          </w:tcPr>
          <w:p w:rsidR="00547467" w:rsidRDefault="00547467">
            <w:pPr>
              <w:widowControl/>
              <w:jc w:val="center"/>
              <w:rPr>
                <w:rFonts w:eastAsia="Times New Roman"/>
                <w:kern w:val="0"/>
              </w:rPr>
            </w:pPr>
            <w:r>
              <w:rPr>
                <w:rFonts w:eastAsia="Times New Roman"/>
                <w:kern w:val="0"/>
              </w:rPr>
              <w:t>3</w:t>
            </w:r>
          </w:p>
        </w:tc>
        <w:tc>
          <w:tcPr>
            <w:tcW w:w="2000" w:type="dxa"/>
            <w:vAlign w:val="center"/>
          </w:tcPr>
          <w:p w:rsidR="00547467" w:rsidRDefault="00547467">
            <w:pPr>
              <w:widowControl/>
              <w:jc w:val="center"/>
              <w:rPr>
                <w:rFonts w:eastAsia="Times New Roman"/>
                <w:kern w:val="0"/>
              </w:rPr>
            </w:pPr>
            <w:r>
              <w:rPr>
                <w:rFonts w:eastAsia="Times New Roman"/>
                <w:kern w:val="0"/>
              </w:rPr>
              <w:t>4</w:t>
            </w:r>
          </w:p>
        </w:tc>
        <w:tc>
          <w:tcPr>
            <w:tcW w:w="2000" w:type="dxa"/>
            <w:vAlign w:val="center"/>
          </w:tcPr>
          <w:p w:rsidR="00547467" w:rsidRDefault="00547467">
            <w:pPr>
              <w:widowControl/>
              <w:jc w:val="center"/>
              <w:rPr>
                <w:rFonts w:eastAsia="Times New Roman"/>
                <w:kern w:val="0"/>
              </w:rPr>
            </w:pPr>
            <w:r>
              <w:rPr>
                <w:rFonts w:eastAsia="Times New Roman"/>
                <w:kern w:val="0"/>
              </w:rPr>
              <w:t>5</w:t>
            </w:r>
          </w:p>
        </w:tc>
        <w:tc>
          <w:tcPr>
            <w:tcW w:w="2000" w:type="dxa"/>
            <w:vAlign w:val="center"/>
          </w:tcPr>
          <w:p w:rsidR="00547467" w:rsidRDefault="00547467">
            <w:pPr>
              <w:widowControl/>
              <w:jc w:val="center"/>
              <w:rPr>
                <w:rFonts w:eastAsia="Times New Roman"/>
                <w:kern w:val="0"/>
              </w:rPr>
            </w:pPr>
            <w:r>
              <w:rPr>
                <w:rFonts w:eastAsia="Times New Roman"/>
                <w:kern w:val="0"/>
              </w:rPr>
              <w:t>6</w:t>
            </w:r>
          </w:p>
        </w:tc>
      </w:tr>
      <w:tr w:rsidR="00547467">
        <w:trPr>
          <w:trHeight w:val="454"/>
          <w:jc w:val="center"/>
        </w:trPr>
        <w:tc>
          <w:tcPr>
            <w:tcW w:w="2440" w:type="dxa"/>
            <w:gridSpan w:val="2"/>
            <w:vAlign w:val="center"/>
          </w:tcPr>
          <w:p w:rsidR="00547467" w:rsidRDefault="00547467">
            <w:pPr>
              <w:widowControl/>
              <w:jc w:val="center"/>
              <w:rPr>
                <w:rFonts w:eastAsia="Times New Roman"/>
                <w:kern w:val="0"/>
              </w:rPr>
            </w:pPr>
            <w:r>
              <w:rPr>
                <w:rFonts w:ascii="宋体" w:hAnsi="宋体" w:cs="宋体" w:hint="eastAsia"/>
                <w:kern w:val="0"/>
              </w:rPr>
              <w:t>合计</w:t>
            </w:r>
          </w:p>
        </w:tc>
        <w:tc>
          <w:tcPr>
            <w:tcW w:w="2000" w:type="dxa"/>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center"/>
              <w:rPr>
                <w:rFonts w:eastAsia="Times New Roman"/>
                <w:kern w:val="0"/>
              </w:rPr>
            </w:pPr>
            <w:r>
              <w:rPr>
                <w:rFonts w:ascii="宋体" w:hAnsi="宋体" w:cs="宋体" w:hint="eastAsia"/>
                <w:kern w:val="0"/>
              </w:rPr>
              <w:t xml:space="preserve">　</w:t>
            </w:r>
          </w:p>
        </w:tc>
      </w:tr>
      <w:tr w:rsidR="00547467">
        <w:trPr>
          <w:trHeight w:val="454"/>
          <w:jc w:val="center"/>
        </w:trPr>
        <w:tc>
          <w:tcPr>
            <w:tcW w:w="1120" w:type="dxa"/>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32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r>
      <w:tr w:rsidR="00547467">
        <w:trPr>
          <w:trHeight w:val="454"/>
          <w:jc w:val="center"/>
        </w:trPr>
        <w:tc>
          <w:tcPr>
            <w:tcW w:w="1120" w:type="dxa"/>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32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r>
      <w:tr w:rsidR="00547467">
        <w:trPr>
          <w:trHeight w:val="454"/>
          <w:jc w:val="center"/>
        </w:trPr>
        <w:tc>
          <w:tcPr>
            <w:tcW w:w="1120" w:type="dxa"/>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32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r>
      <w:tr w:rsidR="00547467">
        <w:trPr>
          <w:trHeight w:val="454"/>
          <w:jc w:val="center"/>
        </w:trPr>
        <w:tc>
          <w:tcPr>
            <w:tcW w:w="1120" w:type="dxa"/>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32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r>
      <w:tr w:rsidR="00547467">
        <w:trPr>
          <w:trHeight w:val="454"/>
          <w:jc w:val="center"/>
        </w:trPr>
        <w:tc>
          <w:tcPr>
            <w:tcW w:w="1120" w:type="dxa"/>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32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r>
      <w:tr w:rsidR="00547467">
        <w:trPr>
          <w:trHeight w:val="454"/>
          <w:jc w:val="center"/>
        </w:trPr>
        <w:tc>
          <w:tcPr>
            <w:tcW w:w="1120" w:type="dxa"/>
            <w:vAlign w:val="center"/>
          </w:tcPr>
          <w:p w:rsidR="00547467" w:rsidRDefault="00547467">
            <w:pPr>
              <w:widowControl/>
              <w:jc w:val="center"/>
              <w:rPr>
                <w:rFonts w:eastAsia="Times New Roman"/>
                <w:kern w:val="0"/>
              </w:rPr>
            </w:pPr>
            <w:r>
              <w:rPr>
                <w:rFonts w:ascii="宋体" w:hAnsi="宋体" w:cs="宋体" w:hint="eastAsia"/>
                <w:kern w:val="0"/>
              </w:rPr>
              <w:t xml:space="preserve">　</w:t>
            </w:r>
          </w:p>
        </w:tc>
        <w:tc>
          <w:tcPr>
            <w:tcW w:w="132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c>
          <w:tcPr>
            <w:tcW w:w="2000" w:type="dxa"/>
            <w:vAlign w:val="center"/>
          </w:tcPr>
          <w:p w:rsidR="00547467" w:rsidRDefault="00547467">
            <w:pPr>
              <w:widowControl/>
              <w:jc w:val="left"/>
              <w:rPr>
                <w:rFonts w:eastAsia="Times New Roman"/>
                <w:kern w:val="0"/>
              </w:rPr>
            </w:pPr>
            <w:r>
              <w:rPr>
                <w:rFonts w:ascii="宋体" w:hAnsi="宋体" w:cs="宋体" w:hint="eastAsia"/>
                <w:kern w:val="0"/>
              </w:rPr>
              <w:t xml:space="preserve">　</w:t>
            </w:r>
          </w:p>
        </w:tc>
      </w:tr>
    </w:tbl>
    <w:p w:rsidR="00547467" w:rsidRDefault="00547467">
      <w:pPr>
        <w:widowControl/>
        <w:jc w:val="left"/>
        <w:rPr>
          <w:rFonts w:eastAsia="Times New Roman"/>
          <w:kern w:val="0"/>
        </w:rPr>
      </w:pPr>
      <w:r>
        <w:rPr>
          <w:rFonts w:ascii="宋体" w:hAnsi="宋体" w:cs="宋体" w:hint="eastAsia"/>
          <w:kern w:val="0"/>
        </w:rPr>
        <w:t>注：本表反映部门本年度政府性基金预算财政拨款收入、支出及结转和结余情况</w:t>
      </w:r>
    </w:p>
    <w:p w:rsidR="00547467" w:rsidRDefault="00547467">
      <w:pPr>
        <w:widowControl/>
        <w:jc w:val="left"/>
        <w:rPr>
          <w:rFonts w:eastAsia="Times New Roman"/>
          <w:kern w:val="0"/>
        </w:rPr>
      </w:pPr>
      <w:r>
        <w:rPr>
          <w:rFonts w:eastAsia="Times New Roman"/>
          <w:kern w:val="0"/>
        </w:rPr>
        <w:t>(</w:t>
      </w:r>
      <w:r>
        <w:rPr>
          <w:rFonts w:ascii="宋体" w:hAnsi="宋体" w:cs="宋体" w:hint="eastAsia"/>
          <w:kern w:val="0"/>
        </w:rPr>
        <w:t>若本单位无政府性基金收支</w:t>
      </w:r>
      <w:r>
        <w:rPr>
          <w:rFonts w:eastAsia="Times New Roman"/>
          <w:kern w:val="0"/>
        </w:rPr>
        <w:t>,</w:t>
      </w:r>
      <w:r>
        <w:rPr>
          <w:rFonts w:ascii="宋体" w:hAnsi="宋体" w:cs="宋体" w:hint="eastAsia"/>
          <w:kern w:val="0"/>
        </w:rPr>
        <w:t>请说明：</w:t>
      </w:r>
      <w:r>
        <w:rPr>
          <w:rFonts w:eastAsia="Times New Roman"/>
          <w:kern w:val="0"/>
        </w:rPr>
        <w:t>XX</w:t>
      </w:r>
      <w:r>
        <w:rPr>
          <w:rFonts w:ascii="宋体" w:hAnsi="宋体" w:cs="宋体" w:hint="eastAsia"/>
          <w:kern w:val="0"/>
        </w:rPr>
        <w:t>单位没有政府性基金收入，也没有使用政府性基金安排的支出，故本表无数据</w:t>
      </w:r>
      <w:r>
        <w:rPr>
          <w:rFonts w:eastAsia="Times New Roman"/>
          <w:kern w:val="0"/>
        </w:rPr>
        <w:t>)</w:t>
      </w:r>
      <w:r>
        <w:rPr>
          <w:rFonts w:ascii="宋体" w:hAnsi="宋体" w:cs="宋体" w:hint="eastAsia"/>
          <w:kern w:val="0"/>
        </w:rPr>
        <w:t>。</w:t>
      </w:r>
    </w:p>
    <w:p w:rsidR="00547467" w:rsidRDefault="00547467">
      <w:pPr>
        <w:widowControl/>
        <w:jc w:val="left"/>
        <w:rPr>
          <w:rFonts w:ascii="黑体" w:eastAsia="黑体" w:hAnsi="黑体"/>
        </w:rPr>
      </w:pPr>
      <w:r>
        <w:rPr>
          <w:rFonts w:ascii="黑体" w:eastAsia="黑体" w:hAnsi="黑体"/>
          <w:kern w:val="0"/>
        </w:rPr>
        <w:br w:type="page"/>
      </w:r>
    </w:p>
    <w:p w:rsidR="00547467" w:rsidRDefault="00547467">
      <w:pPr>
        <w:widowControl/>
        <w:jc w:val="left"/>
        <w:rPr>
          <w:rFonts w:ascii="黑体" w:eastAsia="黑体"/>
          <w:color w:val="000000"/>
          <w:kern w:val="0"/>
          <w:sz w:val="72"/>
          <w:szCs w:val="72"/>
        </w:rPr>
        <w:sectPr w:rsidR="00547467">
          <w:pgSz w:w="16838" w:h="11906" w:orient="landscape"/>
          <w:pgMar w:top="720" w:right="720" w:bottom="720" w:left="720" w:header="851" w:footer="992" w:gutter="0"/>
          <w:cols w:space="720"/>
          <w:docGrid w:type="lines" w:linePitch="312"/>
        </w:sectPr>
      </w:pPr>
    </w:p>
    <w:p w:rsidR="00547467" w:rsidRDefault="00547467">
      <w:pPr>
        <w:widowControl/>
        <w:spacing w:line="600" w:lineRule="exact"/>
        <w:jc w:val="center"/>
        <w:rPr>
          <w:rFonts w:eastAsia="方正小标宋_GBK"/>
          <w:kern w:val="0"/>
          <w:sz w:val="36"/>
          <w:szCs w:val="36"/>
        </w:rPr>
      </w:pPr>
      <w:r>
        <w:rPr>
          <w:rFonts w:eastAsia="方正小标宋_GBK" w:cs="方正小标宋_GBK" w:hint="eastAsia"/>
          <w:kern w:val="0"/>
          <w:sz w:val="36"/>
          <w:szCs w:val="36"/>
        </w:rPr>
        <w:t>第三部分</w:t>
      </w:r>
      <w:r>
        <w:rPr>
          <w:rFonts w:eastAsia="方正小标宋_GBK"/>
          <w:kern w:val="0"/>
          <w:sz w:val="36"/>
          <w:szCs w:val="36"/>
        </w:rPr>
        <w:t xml:space="preserve"> 2020</w:t>
      </w:r>
      <w:r>
        <w:rPr>
          <w:rFonts w:eastAsia="方正小标宋_GBK" w:cs="方正小标宋_GBK" w:hint="eastAsia"/>
          <w:kern w:val="0"/>
          <w:sz w:val="36"/>
          <w:szCs w:val="36"/>
        </w:rPr>
        <w:t>年度部门决算情况说明</w:t>
      </w:r>
    </w:p>
    <w:p w:rsidR="00547467" w:rsidRDefault="00547467">
      <w:pPr>
        <w:widowControl/>
        <w:jc w:val="left"/>
        <w:rPr>
          <w:rFonts w:ascii="黑体" w:eastAsia="黑体"/>
          <w:color w:val="000000"/>
          <w:kern w:val="0"/>
          <w:sz w:val="70"/>
          <w:szCs w:val="70"/>
        </w:rPr>
      </w:pPr>
    </w:p>
    <w:p w:rsidR="00547467" w:rsidRDefault="00547467" w:rsidP="00A572FC">
      <w:pPr>
        <w:pStyle w:val="Default"/>
        <w:spacing w:line="600" w:lineRule="exact"/>
        <w:ind w:firstLineChars="200" w:firstLine="31680"/>
        <w:rPr>
          <w:rFonts w:hAnsi="黑体" w:cs="Times New Roman"/>
          <w:color w:val="auto"/>
          <w:sz w:val="32"/>
          <w:szCs w:val="32"/>
        </w:rPr>
      </w:pPr>
      <w:r>
        <w:rPr>
          <w:rFonts w:hAnsi="黑体" w:hint="eastAsia"/>
          <w:color w:val="auto"/>
          <w:sz w:val="32"/>
          <w:szCs w:val="32"/>
        </w:rPr>
        <w:t>一、收入支出决算总体情况说明</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Times New Roman" w:hAnsi="Times New Roman" w:cs="Times New Roman"/>
          <w:color w:val="auto"/>
          <w:sz w:val="32"/>
          <w:szCs w:val="32"/>
        </w:rPr>
        <w:t>2020</w:t>
      </w:r>
      <w:r>
        <w:rPr>
          <w:rFonts w:ascii="宋体" w:eastAsia="宋体" w:hAnsi="宋体" w:cs="宋体" w:hint="eastAsia"/>
          <w:color w:val="auto"/>
          <w:sz w:val="32"/>
          <w:szCs w:val="32"/>
        </w:rPr>
        <w:t>年度收、支总计</w:t>
      </w:r>
      <w:r>
        <w:rPr>
          <w:rFonts w:ascii="Times New Roman" w:hAnsi="Times New Roman" w:cs="Times New Roman"/>
          <w:color w:val="auto"/>
          <w:sz w:val="32"/>
          <w:szCs w:val="32"/>
          <w:u w:val="single"/>
        </w:rPr>
        <w:t>948.56</w:t>
      </w:r>
      <w:r>
        <w:rPr>
          <w:rFonts w:ascii="宋体" w:eastAsia="宋体" w:hAnsi="宋体" w:cs="宋体" w:hint="eastAsia"/>
          <w:color w:val="auto"/>
          <w:sz w:val="32"/>
          <w:szCs w:val="32"/>
        </w:rPr>
        <w:t>万元。与</w:t>
      </w:r>
      <w:r>
        <w:rPr>
          <w:rFonts w:ascii="Times New Roman" w:hAnsi="Times New Roman" w:cs="Times New Roman"/>
          <w:color w:val="auto"/>
          <w:sz w:val="32"/>
          <w:szCs w:val="32"/>
        </w:rPr>
        <w:t>2019</w:t>
      </w:r>
      <w:r>
        <w:rPr>
          <w:rFonts w:ascii="宋体" w:eastAsia="宋体" w:hAnsi="宋体" w:cs="宋体" w:hint="eastAsia"/>
          <w:color w:val="auto"/>
          <w:sz w:val="32"/>
          <w:szCs w:val="32"/>
        </w:rPr>
        <w:t>年相比，减少</w:t>
      </w:r>
      <w:r>
        <w:rPr>
          <w:rFonts w:ascii="Times New Roman" w:hAnsi="Times New Roman" w:cs="Times New Roman"/>
          <w:color w:val="auto"/>
          <w:sz w:val="32"/>
          <w:szCs w:val="32"/>
          <w:u w:val="single"/>
        </w:rPr>
        <w:t>7.07</w:t>
      </w:r>
      <w:r>
        <w:rPr>
          <w:rFonts w:ascii="宋体" w:eastAsia="宋体" w:hAnsi="宋体" w:cs="宋体" w:hint="eastAsia"/>
          <w:color w:val="auto"/>
          <w:sz w:val="32"/>
          <w:szCs w:val="32"/>
        </w:rPr>
        <w:t>万元，减少</w:t>
      </w:r>
      <w:r>
        <w:rPr>
          <w:rFonts w:ascii="Times New Roman" w:hAnsi="Times New Roman" w:cs="Times New Roman"/>
          <w:color w:val="auto"/>
          <w:sz w:val="32"/>
          <w:szCs w:val="32"/>
          <w:u w:val="single"/>
        </w:rPr>
        <w:t>0.7</w:t>
      </w:r>
      <w:r>
        <w:rPr>
          <w:rFonts w:ascii="Times New Roman" w:hAnsi="Times New Roman" w:cs="Times New Roman"/>
          <w:color w:val="auto"/>
          <w:sz w:val="32"/>
          <w:szCs w:val="32"/>
        </w:rPr>
        <w:t>%</w:t>
      </w:r>
      <w:r>
        <w:rPr>
          <w:rFonts w:ascii="宋体" w:eastAsia="宋体" w:hAnsi="宋体" w:cs="宋体" w:hint="eastAsia"/>
          <w:color w:val="auto"/>
          <w:sz w:val="32"/>
          <w:szCs w:val="32"/>
        </w:rPr>
        <w:t>，主要是因为</w:t>
      </w:r>
      <w:r>
        <w:rPr>
          <w:rFonts w:ascii="Times New Roman" w:hAnsi="Times New Roman" w:cs="Times New Roman"/>
          <w:color w:val="auto"/>
          <w:sz w:val="32"/>
          <w:szCs w:val="32"/>
        </w:rPr>
        <w:t>2019</w:t>
      </w:r>
      <w:r>
        <w:rPr>
          <w:rFonts w:ascii="宋体" w:eastAsia="宋体" w:hAnsi="宋体" w:cs="宋体" w:hint="eastAsia"/>
          <w:color w:val="auto"/>
          <w:sz w:val="32"/>
          <w:szCs w:val="32"/>
        </w:rPr>
        <w:t>年有年初结转和结余。</w:t>
      </w:r>
    </w:p>
    <w:p w:rsidR="00547467" w:rsidRDefault="00547467" w:rsidP="00A572FC">
      <w:pPr>
        <w:pStyle w:val="Default"/>
        <w:spacing w:line="600" w:lineRule="exact"/>
        <w:ind w:firstLineChars="200" w:firstLine="31680"/>
        <w:rPr>
          <w:rFonts w:hAnsi="黑体" w:cs="Times New Roman"/>
          <w:color w:val="auto"/>
          <w:sz w:val="32"/>
          <w:szCs w:val="32"/>
        </w:rPr>
      </w:pPr>
      <w:r>
        <w:rPr>
          <w:rFonts w:hAnsi="黑体" w:hint="eastAsia"/>
          <w:color w:val="auto"/>
          <w:sz w:val="32"/>
          <w:szCs w:val="32"/>
        </w:rPr>
        <w:t>二、收入决算情况说明</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宋体" w:eastAsia="宋体" w:hAnsi="宋体" w:cs="宋体" w:hint="eastAsia"/>
          <w:color w:val="auto"/>
          <w:sz w:val="32"/>
          <w:szCs w:val="32"/>
        </w:rPr>
        <w:t>本年收入合计</w:t>
      </w:r>
      <w:r>
        <w:rPr>
          <w:rFonts w:ascii="Times New Roman" w:hAnsi="Times New Roman" w:cs="Times New Roman"/>
          <w:color w:val="auto"/>
          <w:sz w:val="32"/>
          <w:szCs w:val="32"/>
          <w:u w:val="single"/>
        </w:rPr>
        <w:t xml:space="preserve">948.56 </w:t>
      </w:r>
      <w:r>
        <w:rPr>
          <w:rFonts w:ascii="宋体" w:eastAsia="宋体" w:hAnsi="宋体" w:cs="宋体" w:hint="eastAsia"/>
          <w:color w:val="auto"/>
          <w:sz w:val="32"/>
          <w:szCs w:val="32"/>
        </w:rPr>
        <w:t>万元，其中：财政拨款收入</w:t>
      </w:r>
      <w:r>
        <w:rPr>
          <w:rFonts w:ascii="Times New Roman" w:hAnsi="Times New Roman" w:cs="Times New Roman"/>
          <w:color w:val="auto"/>
          <w:sz w:val="32"/>
          <w:szCs w:val="32"/>
          <w:u w:val="single"/>
        </w:rPr>
        <w:t xml:space="preserve"> 925.26 </w:t>
      </w:r>
      <w:r>
        <w:rPr>
          <w:rFonts w:ascii="宋体" w:eastAsia="宋体" w:hAnsi="宋体" w:cs="宋体" w:hint="eastAsia"/>
          <w:color w:val="auto"/>
          <w:sz w:val="32"/>
          <w:szCs w:val="32"/>
        </w:rPr>
        <w:t>万元，占</w:t>
      </w:r>
      <w:r>
        <w:rPr>
          <w:rFonts w:ascii="Times New Roman" w:hAnsi="Times New Roman" w:cs="Times New Roman"/>
          <w:color w:val="auto"/>
          <w:sz w:val="32"/>
          <w:szCs w:val="32"/>
          <w:u w:val="single"/>
        </w:rPr>
        <w:t xml:space="preserve"> 98  </w:t>
      </w:r>
      <w:r>
        <w:rPr>
          <w:rFonts w:ascii="Times New Roman" w:hAnsi="Times New Roman" w:cs="Times New Roman"/>
          <w:color w:val="auto"/>
          <w:sz w:val="32"/>
          <w:szCs w:val="32"/>
        </w:rPr>
        <w:t>%</w:t>
      </w:r>
      <w:r>
        <w:rPr>
          <w:rFonts w:ascii="宋体" w:eastAsia="宋体" w:hAnsi="宋体" w:cs="宋体" w:hint="eastAsia"/>
          <w:color w:val="auto"/>
          <w:sz w:val="32"/>
          <w:szCs w:val="32"/>
        </w:rPr>
        <w:t>；上级补助收入</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万元，占</w:t>
      </w:r>
      <w:r>
        <w:rPr>
          <w:rFonts w:ascii="Times New Roman" w:hAnsi="Times New Roman" w:cs="Times New Roman"/>
          <w:color w:val="auto"/>
          <w:sz w:val="32"/>
          <w:szCs w:val="32"/>
          <w:u w:val="single"/>
        </w:rPr>
        <w:t xml:space="preserve">  0 </w:t>
      </w:r>
      <w:r>
        <w:rPr>
          <w:rFonts w:ascii="Times New Roman" w:hAnsi="Times New Roman" w:cs="Times New Roman"/>
          <w:color w:val="auto"/>
          <w:sz w:val="32"/>
          <w:szCs w:val="32"/>
        </w:rPr>
        <w:t>%</w:t>
      </w:r>
      <w:r>
        <w:rPr>
          <w:rFonts w:ascii="宋体" w:eastAsia="宋体" w:hAnsi="宋体" w:cs="宋体" w:hint="eastAsia"/>
          <w:color w:val="auto"/>
          <w:sz w:val="32"/>
          <w:szCs w:val="32"/>
        </w:rPr>
        <w:t>；事业收入</w:t>
      </w:r>
      <w:r>
        <w:rPr>
          <w:rFonts w:ascii="Times New Roman" w:hAnsi="Times New Roman" w:cs="Times New Roman"/>
          <w:color w:val="auto"/>
          <w:sz w:val="32"/>
          <w:szCs w:val="32"/>
        </w:rPr>
        <w:t>0</w:t>
      </w:r>
      <w:r>
        <w:rPr>
          <w:rFonts w:ascii="Times New Roman" w:hAnsi="Times New Roman" w:cs="Times New Roman"/>
          <w:color w:val="auto"/>
          <w:sz w:val="32"/>
          <w:szCs w:val="32"/>
          <w:u w:val="single"/>
        </w:rPr>
        <w:t xml:space="preserve">           </w:t>
      </w:r>
      <w:r>
        <w:rPr>
          <w:rFonts w:ascii="宋体" w:eastAsia="宋体" w:hAnsi="宋体" w:cs="宋体" w:hint="eastAsia"/>
          <w:color w:val="auto"/>
          <w:sz w:val="32"/>
          <w:szCs w:val="32"/>
        </w:rPr>
        <w:t>万元，占</w:t>
      </w:r>
      <w:r>
        <w:rPr>
          <w:rFonts w:ascii="Times New Roman" w:hAnsi="Times New Roman" w:cs="Times New Roman"/>
          <w:color w:val="auto"/>
          <w:sz w:val="32"/>
          <w:szCs w:val="32"/>
          <w:u w:val="single"/>
        </w:rPr>
        <w:t xml:space="preserve"> 0  </w:t>
      </w:r>
      <w:r>
        <w:rPr>
          <w:rFonts w:ascii="Times New Roman" w:hAnsi="Times New Roman" w:cs="Times New Roman"/>
          <w:color w:val="auto"/>
          <w:sz w:val="32"/>
          <w:szCs w:val="32"/>
        </w:rPr>
        <w:t>%</w:t>
      </w:r>
      <w:r>
        <w:rPr>
          <w:rFonts w:ascii="宋体" w:eastAsia="宋体" w:hAnsi="宋体" w:cs="宋体" w:hint="eastAsia"/>
          <w:color w:val="auto"/>
          <w:sz w:val="32"/>
          <w:szCs w:val="32"/>
        </w:rPr>
        <w:t>；经营收入</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万元，占</w:t>
      </w:r>
      <w:r>
        <w:rPr>
          <w:rFonts w:ascii="Times New Roman" w:hAnsi="Times New Roman" w:cs="Times New Roman"/>
          <w:color w:val="auto"/>
          <w:sz w:val="32"/>
          <w:szCs w:val="32"/>
          <w:u w:val="single"/>
        </w:rPr>
        <w:t xml:space="preserve"> 0  </w:t>
      </w:r>
      <w:r>
        <w:rPr>
          <w:rFonts w:ascii="Times New Roman" w:hAnsi="Times New Roman" w:cs="Times New Roman"/>
          <w:color w:val="auto"/>
          <w:sz w:val="32"/>
          <w:szCs w:val="32"/>
        </w:rPr>
        <w:t>%</w:t>
      </w:r>
      <w:r>
        <w:rPr>
          <w:rFonts w:ascii="宋体" w:eastAsia="宋体" w:hAnsi="宋体" w:cs="宋体" w:hint="eastAsia"/>
          <w:color w:val="auto"/>
          <w:sz w:val="32"/>
          <w:szCs w:val="32"/>
        </w:rPr>
        <w:t>；附属单位上缴收入</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万元，占</w:t>
      </w:r>
      <w:r>
        <w:rPr>
          <w:rFonts w:ascii="Times New Roman" w:hAnsi="Times New Roman" w:cs="Times New Roman"/>
          <w:color w:val="auto"/>
          <w:sz w:val="32"/>
          <w:szCs w:val="32"/>
          <w:u w:val="single"/>
        </w:rPr>
        <w:t xml:space="preserve"> 0  </w:t>
      </w:r>
      <w:r>
        <w:rPr>
          <w:rFonts w:ascii="Times New Roman" w:hAnsi="Times New Roman" w:cs="Times New Roman"/>
          <w:color w:val="auto"/>
          <w:sz w:val="32"/>
          <w:szCs w:val="32"/>
        </w:rPr>
        <w:t>%</w:t>
      </w:r>
      <w:r>
        <w:rPr>
          <w:rFonts w:ascii="宋体" w:eastAsia="宋体" w:hAnsi="宋体" w:cs="宋体" w:hint="eastAsia"/>
          <w:color w:val="auto"/>
          <w:sz w:val="32"/>
          <w:szCs w:val="32"/>
        </w:rPr>
        <w:t>；其他收入</w:t>
      </w:r>
      <w:r>
        <w:rPr>
          <w:rFonts w:ascii="Times New Roman" w:hAnsi="Times New Roman" w:cs="Times New Roman"/>
          <w:color w:val="auto"/>
          <w:sz w:val="32"/>
          <w:szCs w:val="32"/>
          <w:u w:val="single"/>
        </w:rPr>
        <w:t xml:space="preserve"> 23.3 </w:t>
      </w:r>
      <w:r>
        <w:rPr>
          <w:rFonts w:ascii="宋体" w:eastAsia="宋体" w:hAnsi="宋体" w:cs="宋体" w:hint="eastAsia"/>
          <w:color w:val="auto"/>
          <w:sz w:val="32"/>
          <w:szCs w:val="32"/>
        </w:rPr>
        <w:t>万元，占</w:t>
      </w:r>
      <w:r>
        <w:rPr>
          <w:rFonts w:ascii="Times New Roman" w:hAnsi="Times New Roman" w:cs="Times New Roman"/>
          <w:color w:val="auto"/>
          <w:sz w:val="32"/>
          <w:szCs w:val="32"/>
          <w:u w:val="single"/>
        </w:rPr>
        <w:t xml:space="preserve">2  </w:t>
      </w:r>
      <w:r>
        <w:rPr>
          <w:rFonts w:ascii="Times New Roman" w:hAnsi="Times New Roman" w:cs="Times New Roman"/>
          <w:color w:val="auto"/>
          <w:sz w:val="32"/>
          <w:szCs w:val="32"/>
        </w:rPr>
        <w:t>%</w:t>
      </w:r>
      <w:r>
        <w:rPr>
          <w:rFonts w:ascii="宋体" w:eastAsia="宋体" w:hAnsi="宋体" w:cs="宋体" w:hint="eastAsia"/>
          <w:color w:val="auto"/>
          <w:sz w:val="32"/>
          <w:szCs w:val="32"/>
        </w:rPr>
        <w:t>。</w:t>
      </w:r>
    </w:p>
    <w:p w:rsidR="00547467" w:rsidRDefault="00547467" w:rsidP="00A572FC">
      <w:pPr>
        <w:pStyle w:val="Default"/>
        <w:spacing w:line="600" w:lineRule="exact"/>
        <w:ind w:firstLineChars="200" w:firstLine="31680"/>
        <w:rPr>
          <w:rFonts w:hAnsi="黑体" w:cs="Times New Roman"/>
          <w:color w:val="auto"/>
          <w:sz w:val="32"/>
          <w:szCs w:val="32"/>
        </w:rPr>
      </w:pPr>
      <w:r>
        <w:rPr>
          <w:rFonts w:hAnsi="黑体" w:hint="eastAsia"/>
          <w:color w:val="auto"/>
          <w:sz w:val="32"/>
          <w:szCs w:val="32"/>
        </w:rPr>
        <w:t>三、支出决算情况说明</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宋体" w:eastAsia="宋体" w:hAnsi="宋体" w:cs="宋体" w:hint="eastAsia"/>
          <w:color w:val="auto"/>
          <w:sz w:val="32"/>
          <w:szCs w:val="32"/>
        </w:rPr>
        <w:t>本年支出合计</w:t>
      </w:r>
      <w:r>
        <w:rPr>
          <w:rFonts w:ascii="Times New Roman" w:hAnsi="Times New Roman" w:cs="Times New Roman"/>
          <w:color w:val="auto"/>
          <w:sz w:val="32"/>
          <w:szCs w:val="32"/>
          <w:u w:val="single"/>
        </w:rPr>
        <w:t xml:space="preserve"> 938.53 </w:t>
      </w:r>
      <w:r>
        <w:rPr>
          <w:rFonts w:ascii="宋体" w:eastAsia="宋体" w:hAnsi="宋体" w:cs="宋体" w:hint="eastAsia"/>
          <w:color w:val="auto"/>
          <w:sz w:val="32"/>
          <w:szCs w:val="32"/>
        </w:rPr>
        <w:t>万元，其中：基本支出</w:t>
      </w:r>
      <w:r>
        <w:rPr>
          <w:rFonts w:ascii="Times New Roman" w:hAnsi="Times New Roman" w:cs="Times New Roman"/>
          <w:color w:val="auto"/>
          <w:sz w:val="32"/>
          <w:szCs w:val="32"/>
          <w:u w:val="single"/>
        </w:rPr>
        <w:t xml:space="preserve"> 938.53  </w:t>
      </w:r>
      <w:r>
        <w:rPr>
          <w:rFonts w:ascii="宋体" w:eastAsia="宋体" w:hAnsi="宋体" w:cs="宋体" w:hint="eastAsia"/>
          <w:color w:val="auto"/>
          <w:sz w:val="32"/>
          <w:szCs w:val="32"/>
        </w:rPr>
        <w:t>万元，占</w:t>
      </w:r>
      <w:r>
        <w:rPr>
          <w:rFonts w:ascii="Times New Roman" w:hAnsi="Times New Roman" w:cs="Times New Roman"/>
          <w:color w:val="auto"/>
          <w:sz w:val="32"/>
          <w:szCs w:val="32"/>
          <w:u w:val="single"/>
        </w:rPr>
        <w:t xml:space="preserve"> 100  </w:t>
      </w:r>
      <w:r>
        <w:rPr>
          <w:rFonts w:ascii="Times New Roman" w:hAnsi="Times New Roman" w:cs="Times New Roman"/>
          <w:color w:val="auto"/>
          <w:sz w:val="32"/>
          <w:szCs w:val="32"/>
        </w:rPr>
        <w:t>%</w:t>
      </w:r>
      <w:r>
        <w:rPr>
          <w:rFonts w:ascii="宋体" w:eastAsia="宋体" w:hAnsi="宋体" w:cs="宋体" w:hint="eastAsia"/>
          <w:color w:val="auto"/>
          <w:sz w:val="32"/>
          <w:szCs w:val="32"/>
        </w:rPr>
        <w:t>；项目支出</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万元，占</w:t>
      </w:r>
      <w:r>
        <w:rPr>
          <w:rFonts w:ascii="Times New Roman" w:hAnsi="Times New Roman" w:cs="Times New Roman"/>
          <w:color w:val="auto"/>
          <w:sz w:val="32"/>
          <w:szCs w:val="32"/>
          <w:u w:val="single"/>
        </w:rPr>
        <w:t xml:space="preserve"> 0  </w:t>
      </w:r>
      <w:r>
        <w:rPr>
          <w:rFonts w:ascii="Times New Roman" w:hAnsi="Times New Roman" w:cs="Times New Roman"/>
          <w:color w:val="auto"/>
          <w:sz w:val="32"/>
          <w:szCs w:val="32"/>
        </w:rPr>
        <w:t>%</w:t>
      </w:r>
      <w:r>
        <w:rPr>
          <w:rFonts w:ascii="宋体" w:eastAsia="宋体" w:hAnsi="宋体" w:cs="宋体" w:hint="eastAsia"/>
          <w:color w:val="auto"/>
          <w:sz w:val="32"/>
          <w:szCs w:val="32"/>
        </w:rPr>
        <w:t>；上缴上级支出</w:t>
      </w:r>
      <w:r>
        <w:rPr>
          <w:rFonts w:ascii="Times New Roman" w:hAnsi="Times New Roman" w:cs="Times New Roman"/>
          <w:color w:val="auto"/>
          <w:sz w:val="32"/>
          <w:szCs w:val="32"/>
          <w:u w:val="single"/>
        </w:rPr>
        <w:t xml:space="preserve">   0</w:t>
      </w:r>
      <w:r>
        <w:rPr>
          <w:rFonts w:ascii="宋体" w:eastAsia="宋体" w:hAnsi="宋体" w:cs="宋体" w:hint="eastAsia"/>
          <w:color w:val="auto"/>
          <w:sz w:val="32"/>
          <w:szCs w:val="32"/>
        </w:rPr>
        <w:t>万元，占</w:t>
      </w:r>
      <w:r>
        <w:rPr>
          <w:rFonts w:ascii="Times New Roman" w:hAnsi="Times New Roman" w:cs="Times New Roman"/>
          <w:color w:val="auto"/>
          <w:sz w:val="32"/>
          <w:szCs w:val="32"/>
          <w:u w:val="single"/>
        </w:rPr>
        <w:t xml:space="preserve"> 0  </w:t>
      </w:r>
      <w:r>
        <w:rPr>
          <w:rFonts w:ascii="Times New Roman" w:hAnsi="Times New Roman" w:cs="Times New Roman"/>
          <w:color w:val="auto"/>
          <w:sz w:val="32"/>
          <w:szCs w:val="32"/>
        </w:rPr>
        <w:t>%</w:t>
      </w:r>
      <w:r>
        <w:rPr>
          <w:rFonts w:ascii="宋体" w:eastAsia="宋体" w:hAnsi="宋体" w:cs="宋体" w:hint="eastAsia"/>
          <w:color w:val="auto"/>
          <w:sz w:val="32"/>
          <w:szCs w:val="32"/>
        </w:rPr>
        <w:t>；经营支出</w:t>
      </w:r>
      <w:r>
        <w:rPr>
          <w:rFonts w:ascii="Times New Roman" w:hAnsi="Times New Roman" w:cs="Times New Roman"/>
          <w:color w:val="auto"/>
          <w:sz w:val="32"/>
          <w:szCs w:val="32"/>
          <w:u w:val="single"/>
        </w:rPr>
        <w:t xml:space="preserve">   0</w:t>
      </w:r>
      <w:r>
        <w:rPr>
          <w:rFonts w:ascii="宋体" w:eastAsia="宋体" w:hAnsi="宋体" w:cs="宋体" w:hint="eastAsia"/>
          <w:color w:val="auto"/>
          <w:sz w:val="32"/>
          <w:szCs w:val="32"/>
        </w:rPr>
        <w:t>万元，占</w:t>
      </w:r>
      <w:r>
        <w:rPr>
          <w:rFonts w:ascii="Times New Roman" w:hAnsi="Times New Roman" w:cs="Times New Roman"/>
          <w:color w:val="auto"/>
          <w:sz w:val="32"/>
          <w:szCs w:val="32"/>
          <w:u w:val="single"/>
        </w:rPr>
        <w:t xml:space="preserve"> 0  </w:t>
      </w:r>
      <w:r>
        <w:rPr>
          <w:rFonts w:ascii="Times New Roman" w:hAnsi="Times New Roman" w:cs="Times New Roman"/>
          <w:color w:val="auto"/>
          <w:sz w:val="32"/>
          <w:szCs w:val="32"/>
        </w:rPr>
        <w:t>%</w:t>
      </w:r>
      <w:r>
        <w:rPr>
          <w:rFonts w:ascii="宋体" w:eastAsia="宋体" w:hAnsi="宋体" w:cs="宋体" w:hint="eastAsia"/>
          <w:color w:val="auto"/>
          <w:sz w:val="32"/>
          <w:szCs w:val="32"/>
        </w:rPr>
        <w:t>；对附属单位补助支出</w:t>
      </w:r>
      <w:r>
        <w:rPr>
          <w:rFonts w:ascii="Times New Roman" w:hAnsi="Times New Roman" w:cs="Times New Roman"/>
          <w:color w:val="auto"/>
          <w:sz w:val="32"/>
          <w:szCs w:val="32"/>
          <w:u w:val="single"/>
        </w:rPr>
        <w:t xml:space="preserve">0  </w:t>
      </w:r>
      <w:r>
        <w:rPr>
          <w:rFonts w:ascii="宋体" w:eastAsia="宋体" w:hAnsi="宋体" w:cs="宋体" w:hint="eastAsia"/>
          <w:color w:val="auto"/>
          <w:sz w:val="32"/>
          <w:szCs w:val="32"/>
        </w:rPr>
        <w:t>万元，占</w:t>
      </w:r>
      <w:r>
        <w:rPr>
          <w:rFonts w:ascii="Times New Roman" w:hAnsi="Times New Roman" w:cs="Times New Roman"/>
          <w:color w:val="auto"/>
          <w:sz w:val="32"/>
          <w:szCs w:val="32"/>
          <w:u w:val="single"/>
        </w:rPr>
        <w:t xml:space="preserve">  0 </w:t>
      </w:r>
      <w:r>
        <w:rPr>
          <w:rFonts w:ascii="Times New Roman" w:hAnsi="Times New Roman" w:cs="Times New Roman"/>
          <w:color w:val="auto"/>
          <w:sz w:val="32"/>
          <w:szCs w:val="32"/>
        </w:rPr>
        <w:t>%</w:t>
      </w:r>
      <w:r>
        <w:rPr>
          <w:rFonts w:ascii="宋体" w:eastAsia="宋体" w:hAnsi="宋体" w:cs="宋体" w:hint="eastAsia"/>
          <w:color w:val="auto"/>
          <w:sz w:val="32"/>
          <w:szCs w:val="32"/>
        </w:rPr>
        <w:t>。</w:t>
      </w:r>
    </w:p>
    <w:p w:rsidR="00547467" w:rsidRDefault="00547467" w:rsidP="00A572FC">
      <w:pPr>
        <w:pStyle w:val="Default"/>
        <w:spacing w:line="600" w:lineRule="exact"/>
        <w:ind w:firstLineChars="200" w:firstLine="31680"/>
        <w:rPr>
          <w:rFonts w:hAnsi="黑体" w:cs="Times New Roman"/>
          <w:color w:val="auto"/>
          <w:sz w:val="32"/>
          <w:szCs w:val="32"/>
        </w:rPr>
      </w:pPr>
      <w:r>
        <w:rPr>
          <w:rFonts w:hAnsi="黑体" w:hint="eastAsia"/>
          <w:color w:val="auto"/>
          <w:sz w:val="32"/>
          <w:szCs w:val="32"/>
        </w:rPr>
        <w:t>四、财政拨款收入支出决算总体情况说明</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Times New Roman" w:hAnsi="Times New Roman" w:cs="Times New Roman"/>
          <w:color w:val="auto"/>
          <w:sz w:val="32"/>
          <w:szCs w:val="32"/>
        </w:rPr>
        <w:t xml:space="preserve"> 2020</w:t>
      </w:r>
      <w:r>
        <w:rPr>
          <w:rFonts w:ascii="宋体" w:eastAsia="宋体" w:hAnsi="宋体" w:cs="宋体" w:hint="eastAsia"/>
          <w:color w:val="auto"/>
          <w:sz w:val="32"/>
          <w:szCs w:val="32"/>
        </w:rPr>
        <w:t>年度财政拨款收、支总计</w:t>
      </w:r>
      <w:r>
        <w:rPr>
          <w:rFonts w:ascii="Times New Roman" w:hAnsi="Times New Roman" w:cs="Times New Roman"/>
          <w:color w:val="auto"/>
          <w:sz w:val="32"/>
          <w:szCs w:val="32"/>
          <w:u w:val="single"/>
        </w:rPr>
        <w:t xml:space="preserve"> 925.26  </w:t>
      </w:r>
      <w:r>
        <w:rPr>
          <w:rFonts w:ascii="宋体" w:eastAsia="宋体" w:hAnsi="宋体" w:cs="宋体" w:hint="eastAsia"/>
          <w:color w:val="auto"/>
          <w:sz w:val="32"/>
          <w:szCs w:val="32"/>
        </w:rPr>
        <w:t>万元，与</w:t>
      </w:r>
      <w:r>
        <w:rPr>
          <w:rFonts w:ascii="Times New Roman" w:hAnsi="Times New Roman" w:cs="Times New Roman"/>
          <w:color w:val="auto"/>
          <w:sz w:val="32"/>
          <w:szCs w:val="32"/>
        </w:rPr>
        <w:t>2019</w:t>
      </w:r>
      <w:r>
        <w:rPr>
          <w:rFonts w:ascii="宋体" w:eastAsia="宋体" w:hAnsi="宋体" w:cs="宋体" w:hint="eastAsia"/>
          <w:color w:val="auto"/>
          <w:sz w:val="32"/>
          <w:szCs w:val="32"/>
        </w:rPr>
        <w:t>年相比，增加</w:t>
      </w:r>
      <w:r>
        <w:rPr>
          <w:rFonts w:ascii="Times New Roman" w:hAnsi="Times New Roman" w:cs="Times New Roman"/>
          <w:color w:val="auto"/>
          <w:sz w:val="32"/>
          <w:szCs w:val="32"/>
          <w:u w:val="single"/>
        </w:rPr>
        <w:t xml:space="preserve"> 26.21  </w:t>
      </w:r>
      <w:r>
        <w:rPr>
          <w:rFonts w:ascii="宋体" w:eastAsia="宋体" w:hAnsi="宋体" w:cs="宋体" w:hint="eastAsia"/>
          <w:color w:val="auto"/>
          <w:sz w:val="32"/>
          <w:szCs w:val="32"/>
        </w:rPr>
        <w:t>万元</w:t>
      </w:r>
      <w:r>
        <w:rPr>
          <w:rFonts w:ascii="Times New Roman" w:hAnsi="Times New Roman" w:cs="Times New Roman"/>
          <w:color w:val="auto"/>
          <w:sz w:val="32"/>
          <w:szCs w:val="32"/>
        </w:rPr>
        <w:t>,</w:t>
      </w:r>
      <w:r>
        <w:rPr>
          <w:rFonts w:ascii="宋体" w:eastAsia="宋体" w:hAnsi="宋体" w:cs="宋体" w:hint="eastAsia"/>
          <w:color w:val="auto"/>
          <w:sz w:val="32"/>
          <w:szCs w:val="32"/>
        </w:rPr>
        <w:t>增长</w:t>
      </w:r>
      <w:r>
        <w:rPr>
          <w:rFonts w:ascii="Times New Roman" w:hAnsi="Times New Roman" w:cs="Times New Roman"/>
          <w:color w:val="auto"/>
          <w:sz w:val="32"/>
          <w:szCs w:val="32"/>
          <w:u w:val="single"/>
        </w:rPr>
        <w:t xml:space="preserve"> 2.9  </w:t>
      </w:r>
      <w:r>
        <w:rPr>
          <w:rFonts w:ascii="Times New Roman" w:hAnsi="Times New Roman" w:cs="Times New Roman"/>
          <w:color w:val="auto"/>
          <w:sz w:val="32"/>
          <w:szCs w:val="32"/>
        </w:rPr>
        <w:t>%</w:t>
      </w:r>
      <w:r>
        <w:rPr>
          <w:rFonts w:ascii="宋体" w:eastAsia="宋体" w:hAnsi="宋体" w:cs="宋体" w:hint="eastAsia"/>
          <w:color w:val="auto"/>
          <w:sz w:val="32"/>
          <w:szCs w:val="32"/>
        </w:rPr>
        <w:t>，主要是因为工资调整，工作需要。</w:t>
      </w:r>
    </w:p>
    <w:p w:rsidR="00547467" w:rsidRDefault="00547467" w:rsidP="00A572FC">
      <w:pPr>
        <w:pStyle w:val="Default"/>
        <w:spacing w:line="600" w:lineRule="exact"/>
        <w:ind w:firstLineChars="200" w:firstLine="31680"/>
        <w:rPr>
          <w:rFonts w:hAnsi="黑体" w:cs="Times New Roman"/>
          <w:color w:val="auto"/>
          <w:sz w:val="32"/>
          <w:szCs w:val="32"/>
        </w:rPr>
      </w:pPr>
      <w:r>
        <w:rPr>
          <w:rFonts w:hAnsi="黑体" w:hint="eastAsia"/>
          <w:color w:val="auto"/>
          <w:sz w:val="32"/>
          <w:szCs w:val="32"/>
        </w:rPr>
        <w:t>五、一般公共预算财政拨款支出决算情况说明</w:t>
      </w:r>
    </w:p>
    <w:p w:rsidR="00547467" w:rsidRDefault="00547467" w:rsidP="00A572FC">
      <w:pPr>
        <w:pStyle w:val="Default"/>
        <w:spacing w:line="600" w:lineRule="exact"/>
        <w:ind w:firstLineChars="200" w:firstLine="31680"/>
        <w:rPr>
          <w:rFonts w:ascii="楷体_GB2312" w:eastAsia="楷体_GB2312" w:hAnsi="Times New Roman" w:cs="Times New Roman"/>
          <w:b/>
          <w:bCs/>
          <w:color w:val="auto"/>
          <w:sz w:val="32"/>
          <w:szCs w:val="32"/>
        </w:rPr>
      </w:pPr>
      <w:r>
        <w:rPr>
          <w:rFonts w:ascii="楷体_GB2312" w:eastAsia="楷体_GB2312" w:hAnsi="Times New Roman" w:cs="楷体_GB2312" w:hint="eastAsia"/>
          <w:b/>
          <w:bCs/>
          <w:color w:val="auto"/>
          <w:sz w:val="32"/>
          <w:szCs w:val="32"/>
        </w:rPr>
        <w:t>（一）财政拨款支出决算总体情况</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Times New Roman" w:hAnsi="Times New Roman" w:cs="Times New Roman"/>
          <w:color w:val="auto"/>
          <w:sz w:val="32"/>
          <w:szCs w:val="32"/>
        </w:rPr>
        <w:t>2020</w:t>
      </w:r>
      <w:r>
        <w:rPr>
          <w:rFonts w:ascii="宋体" w:eastAsia="宋体" w:hAnsi="宋体" w:cs="宋体" w:hint="eastAsia"/>
          <w:color w:val="auto"/>
          <w:sz w:val="32"/>
          <w:szCs w:val="32"/>
        </w:rPr>
        <w:t>年度财政拨款支出</w:t>
      </w:r>
      <w:r>
        <w:rPr>
          <w:rFonts w:ascii="Times New Roman" w:hAnsi="Times New Roman" w:cs="Times New Roman"/>
          <w:color w:val="auto"/>
          <w:sz w:val="32"/>
          <w:szCs w:val="32"/>
          <w:u w:val="single"/>
        </w:rPr>
        <w:t xml:space="preserve"> 925.26  </w:t>
      </w:r>
      <w:r>
        <w:rPr>
          <w:rFonts w:ascii="宋体" w:eastAsia="宋体" w:hAnsi="宋体" w:cs="宋体" w:hint="eastAsia"/>
          <w:color w:val="auto"/>
          <w:sz w:val="32"/>
          <w:szCs w:val="32"/>
        </w:rPr>
        <w:t>万元，占本年支出合计的</w:t>
      </w:r>
      <w:r>
        <w:rPr>
          <w:rFonts w:ascii="Times New Roman" w:hAnsi="Times New Roman" w:cs="Times New Roman"/>
          <w:color w:val="auto"/>
          <w:sz w:val="32"/>
          <w:szCs w:val="32"/>
          <w:u w:val="single"/>
        </w:rPr>
        <w:t xml:space="preserve"> 100  </w:t>
      </w:r>
      <w:r>
        <w:rPr>
          <w:rFonts w:ascii="Times New Roman" w:hAnsi="Times New Roman" w:cs="Times New Roman"/>
          <w:color w:val="auto"/>
          <w:sz w:val="32"/>
          <w:szCs w:val="32"/>
        </w:rPr>
        <w:t>%</w:t>
      </w:r>
      <w:r>
        <w:rPr>
          <w:rFonts w:ascii="宋体" w:eastAsia="宋体" w:hAnsi="宋体" w:cs="宋体" w:hint="eastAsia"/>
          <w:color w:val="auto"/>
          <w:sz w:val="32"/>
          <w:szCs w:val="32"/>
        </w:rPr>
        <w:t>，与</w:t>
      </w:r>
      <w:r>
        <w:rPr>
          <w:rFonts w:ascii="Times New Roman" w:hAnsi="Times New Roman" w:cs="Times New Roman"/>
          <w:color w:val="auto"/>
          <w:sz w:val="32"/>
          <w:szCs w:val="32"/>
        </w:rPr>
        <w:t>2019</w:t>
      </w:r>
      <w:r>
        <w:rPr>
          <w:rFonts w:ascii="宋体" w:eastAsia="宋体" w:hAnsi="宋体" w:cs="宋体" w:hint="eastAsia"/>
          <w:color w:val="auto"/>
          <w:sz w:val="32"/>
          <w:szCs w:val="32"/>
        </w:rPr>
        <w:t>年相比，财政拨款支出增加</w:t>
      </w:r>
      <w:r>
        <w:rPr>
          <w:rFonts w:ascii="Times New Roman" w:hAnsi="Times New Roman" w:cs="Times New Roman"/>
          <w:color w:val="auto"/>
          <w:sz w:val="32"/>
          <w:szCs w:val="32"/>
          <w:u w:val="single"/>
        </w:rPr>
        <w:t>26.21</w:t>
      </w:r>
      <w:r>
        <w:rPr>
          <w:rFonts w:ascii="宋体" w:eastAsia="宋体" w:hAnsi="宋体" w:cs="宋体" w:hint="eastAsia"/>
          <w:color w:val="auto"/>
          <w:sz w:val="32"/>
          <w:szCs w:val="32"/>
        </w:rPr>
        <w:t>万元，增加</w:t>
      </w:r>
      <w:r>
        <w:rPr>
          <w:rFonts w:ascii="Times New Roman" w:hAnsi="Times New Roman" w:cs="Times New Roman"/>
          <w:color w:val="auto"/>
          <w:sz w:val="32"/>
          <w:szCs w:val="32"/>
          <w:u w:val="single"/>
        </w:rPr>
        <w:t xml:space="preserve">2.9 </w:t>
      </w:r>
      <w:r>
        <w:rPr>
          <w:rFonts w:ascii="Times New Roman" w:hAnsi="Times New Roman" w:cs="Times New Roman"/>
          <w:color w:val="auto"/>
          <w:sz w:val="32"/>
          <w:szCs w:val="32"/>
        </w:rPr>
        <w:t>%</w:t>
      </w:r>
      <w:r>
        <w:rPr>
          <w:rFonts w:ascii="宋体" w:eastAsia="宋体" w:hAnsi="宋体" w:cs="宋体" w:hint="eastAsia"/>
          <w:color w:val="auto"/>
          <w:sz w:val="32"/>
          <w:szCs w:val="32"/>
        </w:rPr>
        <w:t>，主要是因为减少项目支出和工资调整。</w:t>
      </w:r>
    </w:p>
    <w:p w:rsidR="00547467" w:rsidRDefault="00547467" w:rsidP="00A572FC">
      <w:pPr>
        <w:pStyle w:val="Default"/>
        <w:spacing w:line="600" w:lineRule="exact"/>
        <w:ind w:firstLineChars="200" w:firstLine="31680"/>
        <w:rPr>
          <w:rFonts w:ascii="楷体_GB2312" w:eastAsia="楷体_GB2312" w:hAnsi="Times New Roman" w:cs="Times New Roman"/>
          <w:b/>
          <w:bCs/>
          <w:color w:val="auto"/>
          <w:sz w:val="32"/>
          <w:szCs w:val="32"/>
        </w:rPr>
      </w:pPr>
      <w:r>
        <w:rPr>
          <w:rFonts w:ascii="楷体_GB2312" w:eastAsia="楷体_GB2312" w:hAnsi="Times New Roman" w:cs="楷体_GB2312" w:hint="eastAsia"/>
          <w:b/>
          <w:bCs/>
          <w:color w:val="auto"/>
          <w:sz w:val="32"/>
          <w:szCs w:val="32"/>
        </w:rPr>
        <w:t>（二）财政拨款支出决算结构情况</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Times New Roman" w:hAnsi="Times New Roman" w:cs="Times New Roman"/>
          <w:color w:val="auto"/>
          <w:sz w:val="32"/>
          <w:szCs w:val="32"/>
        </w:rPr>
        <w:t>2020</w:t>
      </w:r>
      <w:r>
        <w:rPr>
          <w:rFonts w:ascii="宋体" w:eastAsia="宋体" w:hAnsi="宋体" w:cs="宋体" w:hint="eastAsia"/>
          <w:color w:val="auto"/>
          <w:sz w:val="32"/>
          <w:szCs w:val="32"/>
        </w:rPr>
        <w:t>年度财政拨款支出</w:t>
      </w:r>
      <w:r>
        <w:rPr>
          <w:rFonts w:ascii="Times New Roman" w:hAnsi="Times New Roman" w:cs="Times New Roman"/>
          <w:color w:val="auto"/>
          <w:sz w:val="32"/>
          <w:szCs w:val="32"/>
          <w:u w:val="single"/>
        </w:rPr>
        <w:t xml:space="preserve">925.26  </w:t>
      </w:r>
      <w:r>
        <w:rPr>
          <w:rFonts w:ascii="宋体" w:eastAsia="宋体" w:hAnsi="宋体" w:cs="宋体" w:hint="eastAsia"/>
          <w:color w:val="auto"/>
          <w:sz w:val="32"/>
          <w:szCs w:val="32"/>
        </w:rPr>
        <w:t>万元，主要用于以下方面：一般公共服务支出</w:t>
      </w:r>
      <w:r>
        <w:rPr>
          <w:rFonts w:ascii="Times New Roman" w:hAnsi="Times New Roman" w:cs="Times New Roman"/>
          <w:color w:val="auto"/>
          <w:sz w:val="32"/>
          <w:szCs w:val="32"/>
          <w:u w:val="single"/>
        </w:rPr>
        <w:t xml:space="preserve"> 740.76  </w:t>
      </w:r>
      <w:r>
        <w:rPr>
          <w:rFonts w:ascii="宋体" w:eastAsia="宋体" w:hAnsi="宋体" w:cs="宋体" w:hint="eastAsia"/>
          <w:color w:val="auto"/>
          <w:sz w:val="32"/>
          <w:szCs w:val="32"/>
        </w:rPr>
        <w:t>万元，社会保障和就业支出</w:t>
      </w:r>
      <w:r>
        <w:rPr>
          <w:rFonts w:ascii="Times New Roman" w:hAnsi="Times New Roman" w:cs="Times New Roman"/>
          <w:color w:val="auto"/>
          <w:sz w:val="32"/>
          <w:szCs w:val="32"/>
          <w:u w:val="single"/>
        </w:rPr>
        <w:t>84.21</w:t>
      </w:r>
      <w:r>
        <w:rPr>
          <w:rFonts w:ascii="宋体" w:eastAsia="宋体" w:hAnsi="宋体" w:cs="宋体" w:hint="eastAsia"/>
          <w:color w:val="auto"/>
          <w:sz w:val="32"/>
          <w:szCs w:val="32"/>
        </w:rPr>
        <w:t>万元，卫生健康支出</w:t>
      </w:r>
      <w:r>
        <w:rPr>
          <w:rFonts w:ascii="Times New Roman" w:hAnsi="Times New Roman" w:cs="Times New Roman"/>
          <w:color w:val="auto"/>
          <w:sz w:val="32"/>
          <w:szCs w:val="32"/>
          <w:u w:val="single"/>
        </w:rPr>
        <w:t>34.65</w:t>
      </w:r>
      <w:r>
        <w:rPr>
          <w:rFonts w:ascii="宋体" w:eastAsia="宋体" w:hAnsi="宋体" w:cs="宋体" w:hint="eastAsia"/>
          <w:color w:val="auto"/>
          <w:sz w:val="32"/>
          <w:szCs w:val="32"/>
        </w:rPr>
        <w:t>万元，商业服务业等支出</w:t>
      </w:r>
      <w:r>
        <w:rPr>
          <w:rFonts w:ascii="Times New Roman" w:hAnsi="Times New Roman" w:cs="Times New Roman"/>
          <w:color w:val="auto"/>
          <w:sz w:val="32"/>
          <w:szCs w:val="32"/>
          <w:u w:val="single"/>
        </w:rPr>
        <w:t>5</w:t>
      </w:r>
      <w:r>
        <w:rPr>
          <w:rFonts w:ascii="宋体" w:eastAsia="宋体" w:hAnsi="宋体" w:cs="宋体" w:hint="eastAsia"/>
          <w:color w:val="auto"/>
          <w:sz w:val="32"/>
          <w:szCs w:val="32"/>
        </w:rPr>
        <w:t>万元，住房保障支出</w:t>
      </w:r>
      <w:r>
        <w:rPr>
          <w:rFonts w:ascii="Times New Roman" w:hAnsi="Times New Roman" w:cs="Times New Roman"/>
          <w:color w:val="auto"/>
          <w:sz w:val="32"/>
          <w:szCs w:val="32"/>
          <w:u w:val="single"/>
        </w:rPr>
        <w:t>60.64</w:t>
      </w:r>
      <w:r>
        <w:rPr>
          <w:rFonts w:ascii="宋体" w:eastAsia="宋体" w:hAnsi="宋体" w:cs="宋体" w:hint="eastAsia"/>
          <w:color w:val="auto"/>
          <w:sz w:val="32"/>
          <w:szCs w:val="32"/>
        </w:rPr>
        <w:t>万元。</w:t>
      </w:r>
    </w:p>
    <w:p w:rsidR="00547467" w:rsidRDefault="00547467">
      <w:pPr>
        <w:pStyle w:val="Default"/>
        <w:spacing w:line="600" w:lineRule="exact"/>
        <w:rPr>
          <w:rFonts w:ascii="楷体_GB2312" w:eastAsia="楷体_GB2312" w:hAnsi="Times New Roman" w:cs="Times New Roman"/>
          <w:b/>
          <w:bCs/>
          <w:color w:val="auto"/>
          <w:sz w:val="32"/>
          <w:szCs w:val="32"/>
        </w:rPr>
      </w:pPr>
      <w:r>
        <w:rPr>
          <w:rFonts w:ascii="宋体" w:eastAsia="宋体" w:hAnsi="宋体" w:cs="宋体" w:hint="eastAsia"/>
          <w:color w:val="auto"/>
          <w:sz w:val="32"/>
          <w:szCs w:val="32"/>
        </w:rPr>
        <w:t>。</w:t>
      </w:r>
      <w:r>
        <w:rPr>
          <w:rFonts w:ascii="Times New Roman" w:hAnsi="Times New Roman" w:cs="Times New Roman"/>
          <w:color w:val="auto"/>
          <w:sz w:val="32"/>
          <w:szCs w:val="32"/>
        </w:rPr>
        <w:t xml:space="preserve"> </w:t>
      </w:r>
      <w:r>
        <w:rPr>
          <w:rFonts w:ascii="楷体_GB2312" w:eastAsia="楷体_GB2312" w:hAnsi="Times New Roman" w:cs="楷体_GB2312" w:hint="eastAsia"/>
          <w:b/>
          <w:bCs/>
          <w:color w:val="auto"/>
          <w:sz w:val="32"/>
          <w:szCs w:val="32"/>
        </w:rPr>
        <w:t>（三）财政拨款支出决算具体情况</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Times New Roman" w:hAnsi="Times New Roman" w:cs="Times New Roman"/>
          <w:color w:val="auto"/>
          <w:sz w:val="32"/>
          <w:szCs w:val="32"/>
        </w:rPr>
        <w:t>2020</w:t>
      </w:r>
      <w:r>
        <w:rPr>
          <w:rFonts w:ascii="宋体" w:eastAsia="宋体" w:hAnsi="宋体" w:cs="宋体" w:hint="eastAsia"/>
          <w:color w:val="auto"/>
          <w:sz w:val="32"/>
          <w:szCs w:val="32"/>
        </w:rPr>
        <w:t>年度财政拨款支出年初预算数为</w:t>
      </w:r>
      <w:r>
        <w:rPr>
          <w:rFonts w:ascii="Times New Roman" w:hAnsi="Times New Roman" w:cs="Times New Roman"/>
          <w:color w:val="auto"/>
          <w:sz w:val="32"/>
          <w:szCs w:val="32"/>
          <w:u w:val="single"/>
        </w:rPr>
        <w:t xml:space="preserve"> 726.9 </w:t>
      </w:r>
      <w:r>
        <w:rPr>
          <w:rFonts w:ascii="宋体" w:eastAsia="宋体" w:hAnsi="宋体" w:cs="宋体" w:hint="eastAsia"/>
          <w:color w:val="auto"/>
          <w:sz w:val="32"/>
          <w:szCs w:val="32"/>
        </w:rPr>
        <w:t>万元，支出决算数为</w:t>
      </w:r>
      <w:r>
        <w:rPr>
          <w:rFonts w:ascii="Times New Roman" w:hAnsi="Times New Roman" w:cs="Times New Roman"/>
          <w:color w:val="auto"/>
          <w:sz w:val="32"/>
          <w:szCs w:val="32"/>
          <w:u w:val="single"/>
        </w:rPr>
        <w:t xml:space="preserve"> 925.26  </w:t>
      </w:r>
      <w:r>
        <w:rPr>
          <w:rFonts w:ascii="宋体" w:eastAsia="宋体" w:hAnsi="宋体" w:cs="宋体" w:hint="eastAsia"/>
          <w:color w:val="auto"/>
          <w:sz w:val="32"/>
          <w:szCs w:val="32"/>
        </w:rPr>
        <w:t>万元，完成年初预算的</w:t>
      </w:r>
      <w:r>
        <w:rPr>
          <w:rFonts w:ascii="Times New Roman" w:hAnsi="Times New Roman" w:cs="Times New Roman"/>
          <w:color w:val="auto"/>
          <w:sz w:val="32"/>
          <w:szCs w:val="32"/>
          <w:u w:val="single"/>
        </w:rPr>
        <w:t xml:space="preserve"> 127.29  </w:t>
      </w:r>
      <w:r>
        <w:rPr>
          <w:rFonts w:ascii="Times New Roman" w:hAnsi="Times New Roman" w:cs="Times New Roman"/>
          <w:color w:val="auto"/>
          <w:sz w:val="32"/>
          <w:szCs w:val="32"/>
        </w:rPr>
        <w:t>%</w:t>
      </w:r>
      <w:r>
        <w:rPr>
          <w:rFonts w:ascii="宋体" w:eastAsia="宋体" w:hAnsi="宋体" w:cs="宋体" w:hint="eastAsia"/>
          <w:color w:val="auto"/>
          <w:sz w:val="32"/>
          <w:szCs w:val="32"/>
        </w:rPr>
        <w:t>，其中：</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Times New Roman" w:hAnsi="Times New Roman" w:cs="Times New Roman"/>
          <w:color w:val="auto"/>
          <w:sz w:val="32"/>
          <w:szCs w:val="32"/>
        </w:rPr>
        <w:t>1</w:t>
      </w:r>
      <w:r>
        <w:rPr>
          <w:rFonts w:ascii="宋体" w:eastAsia="宋体" w:hAnsi="宋体" w:cs="宋体" w:hint="eastAsia"/>
          <w:color w:val="auto"/>
          <w:sz w:val="32"/>
          <w:szCs w:val="32"/>
        </w:rPr>
        <w:t>、一般公共服务（类）</w:t>
      </w:r>
      <w:r>
        <w:rPr>
          <w:rFonts w:ascii="Times New Roman" w:hAnsi="Times New Roman" w:cs="Times New Roman"/>
          <w:color w:val="auto"/>
          <w:sz w:val="32"/>
          <w:szCs w:val="32"/>
        </w:rPr>
        <w:t xml:space="preserve"> 201  </w:t>
      </w:r>
      <w:r>
        <w:rPr>
          <w:rFonts w:ascii="宋体" w:eastAsia="宋体" w:hAnsi="宋体" w:cs="宋体" w:hint="eastAsia"/>
          <w:color w:val="auto"/>
          <w:sz w:val="32"/>
          <w:szCs w:val="32"/>
        </w:rPr>
        <w:t>（款）</w:t>
      </w:r>
      <w:r>
        <w:rPr>
          <w:rFonts w:ascii="Times New Roman" w:hAnsi="Times New Roman" w:cs="Times New Roman"/>
          <w:color w:val="auto"/>
          <w:sz w:val="32"/>
          <w:szCs w:val="32"/>
        </w:rPr>
        <w:t xml:space="preserve">3801   </w:t>
      </w:r>
      <w:r>
        <w:rPr>
          <w:rFonts w:ascii="宋体" w:eastAsia="宋体" w:hAnsi="宋体" w:cs="宋体" w:hint="eastAsia"/>
          <w:color w:val="auto"/>
          <w:sz w:val="32"/>
          <w:szCs w:val="32"/>
        </w:rPr>
        <w:t>（项）。</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宋体" w:eastAsia="宋体" w:hAnsi="宋体" w:cs="宋体" w:hint="eastAsia"/>
          <w:color w:val="auto"/>
          <w:sz w:val="32"/>
          <w:szCs w:val="32"/>
        </w:rPr>
        <w:t>年初预算为</w:t>
      </w:r>
      <w:r>
        <w:rPr>
          <w:rFonts w:ascii="Times New Roman" w:hAnsi="Times New Roman" w:cs="Times New Roman"/>
          <w:color w:val="auto"/>
          <w:sz w:val="32"/>
          <w:szCs w:val="32"/>
          <w:u w:val="single"/>
        </w:rPr>
        <w:t xml:space="preserve"> 544.03  </w:t>
      </w:r>
      <w:r>
        <w:rPr>
          <w:rFonts w:ascii="宋体" w:eastAsia="宋体" w:hAnsi="宋体" w:cs="宋体" w:hint="eastAsia"/>
          <w:color w:val="auto"/>
          <w:sz w:val="32"/>
          <w:szCs w:val="32"/>
        </w:rPr>
        <w:t>万元，支出决算为</w:t>
      </w:r>
      <w:r>
        <w:rPr>
          <w:rFonts w:ascii="Times New Roman" w:hAnsi="Times New Roman" w:cs="Times New Roman"/>
          <w:color w:val="auto"/>
          <w:sz w:val="32"/>
          <w:szCs w:val="32"/>
          <w:u w:val="single"/>
        </w:rPr>
        <w:t xml:space="preserve"> 740.76  </w:t>
      </w:r>
      <w:r>
        <w:rPr>
          <w:rFonts w:ascii="宋体" w:eastAsia="宋体" w:hAnsi="宋体" w:cs="宋体" w:hint="eastAsia"/>
          <w:color w:val="auto"/>
          <w:sz w:val="32"/>
          <w:szCs w:val="32"/>
        </w:rPr>
        <w:t>万元，完成年初预算的</w:t>
      </w:r>
      <w:r>
        <w:rPr>
          <w:rFonts w:ascii="Times New Roman" w:hAnsi="Times New Roman" w:cs="Times New Roman"/>
          <w:color w:val="auto"/>
          <w:sz w:val="32"/>
          <w:szCs w:val="32"/>
          <w:u w:val="single"/>
        </w:rPr>
        <w:t>136.16</w:t>
      </w:r>
      <w:r>
        <w:rPr>
          <w:rFonts w:ascii="Times New Roman" w:hAnsi="Times New Roman" w:cs="Times New Roman"/>
          <w:color w:val="auto"/>
          <w:sz w:val="32"/>
          <w:szCs w:val="32"/>
        </w:rPr>
        <w:t>%</w:t>
      </w:r>
      <w:r>
        <w:rPr>
          <w:rFonts w:ascii="宋体" w:eastAsia="宋体" w:hAnsi="宋体" w:cs="宋体" w:hint="eastAsia"/>
          <w:color w:val="auto"/>
          <w:sz w:val="32"/>
          <w:szCs w:val="32"/>
        </w:rPr>
        <w:t>，决算数大于年初预算数的主要原因是：本年度进行了工资及其他福利调整。</w:t>
      </w:r>
    </w:p>
    <w:p w:rsidR="00547467" w:rsidRDefault="00547467" w:rsidP="00A572FC">
      <w:pPr>
        <w:pStyle w:val="Default"/>
        <w:ind w:firstLineChars="200" w:firstLine="31680"/>
        <w:rPr>
          <w:rFonts w:ascii="宋体" w:eastAsia="宋体" w:hAnsi="宋体" w:cs="Times New Roman"/>
          <w:sz w:val="32"/>
          <w:szCs w:val="32"/>
        </w:rPr>
      </w:pPr>
      <w:r>
        <w:rPr>
          <w:rFonts w:ascii="宋体" w:eastAsia="宋体" w:hAnsi="宋体" w:cs="宋体"/>
          <w:sz w:val="32"/>
          <w:szCs w:val="32"/>
        </w:rPr>
        <w:t>2</w:t>
      </w:r>
      <w:r>
        <w:rPr>
          <w:rFonts w:ascii="宋体" w:eastAsia="宋体" w:hAnsi="宋体" w:cs="宋体" w:hint="eastAsia"/>
          <w:sz w:val="32"/>
          <w:szCs w:val="32"/>
        </w:rPr>
        <w:t>、</w:t>
      </w:r>
      <w:r>
        <w:rPr>
          <w:rFonts w:ascii="宋体" w:eastAsia="宋体" w:hAnsi="宋体" w:cs="宋体" w:hint="eastAsia"/>
          <w:color w:val="auto"/>
          <w:sz w:val="32"/>
          <w:szCs w:val="32"/>
        </w:rPr>
        <w:t>社会保障和就业支出（类）</w:t>
      </w:r>
      <w:r>
        <w:rPr>
          <w:rFonts w:ascii="Times New Roman" w:hAnsi="Times New Roman" w:cs="Times New Roman"/>
          <w:color w:val="auto"/>
          <w:sz w:val="32"/>
          <w:szCs w:val="32"/>
        </w:rPr>
        <w:t>208</w:t>
      </w:r>
      <w:r>
        <w:rPr>
          <w:rFonts w:ascii="宋体" w:eastAsia="宋体" w:hAnsi="宋体" w:cs="宋体" w:hint="eastAsia"/>
          <w:color w:val="auto"/>
          <w:sz w:val="32"/>
          <w:szCs w:val="32"/>
        </w:rPr>
        <w:t>（款）</w:t>
      </w:r>
      <w:r>
        <w:rPr>
          <w:rFonts w:ascii="Times New Roman" w:hAnsi="Times New Roman" w:cs="Times New Roman"/>
          <w:color w:val="auto"/>
          <w:sz w:val="32"/>
          <w:szCs w:val="32"/>
        </w:rPr>
        <w:t>0505</w:t>
      </w:r>
      <w:r>
        <w:rPr>
          <w:rFonts w:ascii="宋体" w:eastAsia="宋体" w:hAnsi="宋体" w:cs="宋体" w:hint="eastAsia"/>
          <w:color w:val="auto"/>
          <w:sz w:val="32"/>
          <w:szCs w:val="32"/>
        </w:rPr>
        <w:t>（项）</w:t>
      </w:r>
      <w:r>
        <w:rPr>
          <w:rFonts w:ascii="宋体" w:eastAsia="宋体" w:hAnsi="宋体" w:cs="宋体" w:hint="eastAsia"/>
          <w:sz w:val="32"/>
          <w:szCs w:val="32"/>
        </w:rPr>
        <w:t>。</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宋体" w:eastAsia="宋体" w:hAnsi="宋体" w:cs="宋体" w:hint="eastAsia"/>
          <w:color w:val="auto"/>
          <w:sz w:val="32"/>
          <w:szCs w:val="32"/>
        </w:rPr>
        <w:t>年初预算为</w:t>
      </w:r>
      <w:r>
        <w:rPr>
          <w:rFonts w:ascii="Times New Roman" w:hAnsi="Times New Roman" w:cs="Times New Roman"/>
          <w:color w:val="auto"/>
          <w:sz w:val="32"/>
          <w:szCs w:val="32"/>
          <w:u w:val="single"/>
        </w:rPr>
        <w:t>87.59</w:t>
      </w:r>
      <w:r>
        <w:rPr>
          <w:rFonts w:ascii="宋体" w:eastAsia="宋体" w:hAnsi="宋体" w:cs="宋体" w:hint="eastAsia"/>
          <w:color w:val="auto"/>
          <w:sz w:val="32"/>
          <w:szCs w:val="32"/>
        </w:rPr>
        <w:t>万元，支出决算为</w:t>
      </w:r>
      <w:r>
        <w:rPr>
          <w:rFonts w:ascii="Times New Roman" w:hAnsi="Times New Roman" w:cs="Times New Roman"/>
          <w:color w:val="auto"/>
          <w:sz w:val="32"/>
          <w:szCs w:val="32"/>
          <w:u w:val="single"/>
        </w:rPr>
        <w:t>84.21</w:t>
      </w:r>
      <w:r>
        <w:rPr>
          <w:rFonts w:ascii="宋体" w:eastAsia="宋体" w:hAnsi="宋体" w:cs="宋体" w:hint="eastAsia"/>
          <w:color w:val="auto"/>
          <w:sz w:val="32"/>
          <w:szCs w:val="32"/>
        </w:rPr>
        <w:t>万元，完成年初预算的</w:t>
      </w:r>
      <w:r>
        <w:rPr>
          <w:rFonts w:ascii="Times New Roman" w:hAnsi="Times New Roman" w:cs="Times New Roman"/>
          <w:color w:val="auto"/>
          <w:sz w:val="32"/>
          <w:szCs w:val="32"/>
          <w:u w:val="single"/>
        </w:rPr>
        <w:t>96.14</w:t>
      </w:r>
      <w:r>
        <w:rPr>
          <w:rFonts w:ascii="Times New Roman" w:hAnsi="Times New Roman" w:cs="Times New Roman"/>
          <w:color w:val="auto"/>
          <w:sz w:val="32"/>
          <w:szCs w:val="32"/>
        </w:rPr>
        <w:t>%</w:t>
      </w:r>
      <w:r>
        <w:rPr>
          <w:rFonts w:ascii="宋体" w:eastAsia="宋体" w:hAnsi="宋体" w:cs="宋体" w:hint="eastAsia"/>
          <w:color w:val="auto"/>
          <w:sz w:val="32"/>
          <w:szCs w:val="32"/>
        </w:rPr>
        <w:t>，决算数小于年初预算数的主要原因是：本年度部分职工退休，预算按单位实际在职人员调减后收支平衡。</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Times New Roman" w:hAnsi="Times New Roman" w:cs="Times New Roman"/>
          <w:color w:val="auto"/>
          <w:sz w:val="32"/>
          <w:szCs w:val="32"/>
        </w:rPr>
        <w:t>3</w:t>
      </w:r>
      <w:r>
        <w:rPr>
          <w:rFonts w:ascii="宋体" w:eastAsia="宋体" w:hAnsi="宋体" w:cs="宋体" w:hint="eastAsia"/>
          <w:color w:val="auto"/>
          <w:sz w:val="32"/>
          <w:szCs w:val="32"/>
        </w:rPr>
        <w:t>、卫生健康支出（类）</w:t>
      </w:r>
      <w:r>
        <w:rPr>
          <w:rFonts w:ascii="Times New Roman" w:hAnsi="Times New Roman" w:cs="Times New Roman"/>
          <w:color w:val="auto"/>
          <w:sz w:val="32"/>
          <w:szCs w:val="32"/>
        </w:rPr>
        <w:t>210(</w:t>
      </w:r>
      <w:r>
        <w:rPr>
          <w:rFonts w:ascii="宋体" w:eastAsia="宋体" w:hAnsi="宋体" w:cs="宋体" w:hint="eastAsia"/>
          <w:color w:val="auto"/>
          <w:sz w:val="32"/>
          <w:szCs w:val="32"/>
        </w:rPr>
        <w:t>款）</w:t>
      </w:r>
      <w:r>
        <w:rPr>
          <w:rFonts w:ascii="Times New Roman" w:hAnsi="Times New Roman" w:cs="Times New Roman"/>
          <w:color w:val="auto"/>
          <w:sz w:val="32"/>
          <w:szCs w:val="32"/>
        </w:rPr>
        <w:t>1101</w:t>
      </w:r>
      <w:r>
        <w:rPr>
          <w:rFonts w:ascii="宋体" w:eastAsia="宋体" w:hAnsi="宋体" w:cs="宋体" w:hint="eastAsia"/>
          <w:color w:val="auto"/>
          <w:sz w:val="32"/>
          <w:szCs w:val="32"/>
        </w:rPr>
        <w:t>（项）。</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宋体" w:eastAsia="宋体" w:hAnsi="宋体" w:cs="宋体" w:hint="eastAsia"/>
          <w:color w:val="auto"/>
          <w:sz w:val="32"/>
          <w:szCs w:val="32"/>
        </w:rPr>
        <w:t>年初预算为</w:t>
      </w:r>
      <w:r>
        <w:rPr>
          <w:rFonts w:ascii="Times New Roman" w:hAnsi="Times New Roman" w:cs="Times New Roman"/>
          <w:color w:val="auto"/>
          <w:sz w:val="32"/>
          <w:szCs w:val="32"/>
          <w:u w:val="single"/>
        </w:rPr>
        <w:t>34.65</w:t>
      </w:r>
      <w:r>
        <w:rPr>
          <w:rFonts w:ascii="宋体" w:eastAsia="宋体" w:hAnsi="宋体" w:cs="宋体" w:hint="eastAsia"/>
          <w:color w:val="auto"/>
          <w:sz w:val="32"/>
          <w:szCs w:val="32"/>
        </w:rPr>
        <w:t>万元，支出决算为</w:t>
      </w:r>
      <w:r>
        <w:rPr>
          <w:rFonts w:ascii="Times New Roman" w:hAnsi="Times New Roman" w:cs="Times New Roman"/>
          <w:color w:val="auto"/>
          <w:sz w:val="32"/>
          <w:szCs w:val="32"/>
          <w:u w:val="single"/>
        </w:rPr>
        <w:t>34.65</w:t>
      </w:r>
      <w:r>
        <w:rPr>
          <w:rFonts w:ascii="宋体" w:eastAsia="宋体" w:hAnsi="宋体" w:cs="宋体" w:hint="eastAsia"/>
          <w:color w:val="auto"/>
          <w:sz w:val="32"/>
          <w:szCs w:val="32"/>
        </w:rPr>
        <w:t>万元，完成年初预算的</w:t>
      </w:r>
      <w:r>
        <w:rPr>
          <w:rFonts w:ascii="Times New Roman" w:hAnsi="Times New Roman" w:cs="Times New Roman"/>
          <w:color w:val="auto"/>
          <w:sz w:val="32"/>
          <w:szCs w:val="32"/>
        </w:rPr>
        <w:t>100%</w:t>
      </w:r>
      <w:r>
        <w:rPr>
          <w:rFonts w:ascii="宋体" w:eastAsia="宋体" w:hAnsi="宋体" w:cs="宋体" w:hint="eastAsia"/>
          <w:color w:val="auto"/>
          <w:sz w:val="32"/>
          <w:szCs w:val="32"/>
        </w:rPr>
        <w:t>。</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Times New Roman" w:hAnsi="Times New Roman" w:cs="Times New Roman"/>
          <w:color w:val="auto"/>
          <w:sz w:val="32"/>
          <w:szCs w:val="32"/>
        </w:rPr>
        <w:t>4</w:t>
      </w:r>
      <w:r>
        <w:rPr>
          <w:rFonts w:ascii="宋体" w:eastAsia="宋体" w:hAnsi="宋体" w:cs="宋体" w:hint="eastAsia"/>
          <w:color w:val="auto"/>
          <w:sz w:val="32"/>
          <w:szCs w:val="32"/>
        </w:rPr>
        <w:t>、住房保障支出（类）</w:t>
      </w:r>
      <w:r>
        <w:rPr>
          <w:rFonts w:ascii="Times New Roman" w:hAnsi="Times New Roman" w:cs="Times New Roman"/>
          <w:color w:val="auto"/>
          <w:sz w:val="32"/>
          <w:szCs w:val="32"/>
        </w:rPr>
        <w:t>221</w:t>
      </w:r>
      <w:r>
        <w:rPr>
          <w:rFonts w:ascii="宋体" w:eastAsia="宋体" w:hAnsi="宋体" w:cs="宋体" w:hint="eastAsia"/>
          <w:color w:val="auto"/>
          <w:sz w:val="32"/>
          <w:szCs w:val="32"/>
        </w:rPr>
        <w:t>（款）</w:t>
      </w:r>
      <w:r>
        <w:rPr>
          <w:rFonts w:ascii="Times New Roman" w:hAnsi="Times New Roman" w:cs="Times New Roman"/>
          <w:color w:val="auto"/>
          <w:sz w:val="32"/>
          <w:szCs w:val="32"/>
        </w:rPr>
        <w:t>0201</w:t>
      </w:r>
      <w:r>
        <w:rPr>
          <w:rFonts w:ascii="宋体" w:eastAsia="宋体" w:hAnsi="宋体" w:cs="宋体" w:hint="eastAsia"/>
          <w:color w:val="auto"/>
          <w:sz w:val="32"/>
          <w:szCs w:val="32"/>
        </w:rPr>
        <w:t>（项）。</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宋体" w:eastAsia="宋体" w:hAnsi="宋体" w:cs="宋体" w:hint="eastAsia"/>
          <w:color w:val="auto"/>
          <w:sz w:val="32"/>
          <w:szCs w:val="32"/>
        </w:rPr>
        <w:t>年初预算为</w:t>
      </w:r>
      <w:r>
        <w:rPr>
          <w:rFonts w:ascii="Times New Roman" w:hAnsi="Times New Roman" w:cs="Times New Roman"/>
          <w:color w:val="auto"/>
          <w:sz w:val="32"/>
          <w:szCs w:val="32"/>
          <w:u w:val="single"/>
        </w:rPr>
        <w:t>60.64</w:t>
      </w:r>
      <w:r>
        <w:rPr>
          <w:rFonts w:ascii="宋体" w:eastAsia="宋体" w:hAnsi="宋体" w:cs="宋体" w:hint="eastAsia"/>
          <w:color w:val="auto"/>
          <w:sz w:val="32"/>
          <w:szCs w:val="32"/>
        </w:rPr>
        <w:t>万元，支出决算为</w:t>
      </w:r>
      <w:r>
        <w:rPr>
          <w:rFonts w:ascii="Times New Roman" w:hAnsi="Times New Roman" w:cs="Times New Roman"/>
          <w:color w:val="auto"/>
          <w:sz w:val="32"/>
          <w:szCs w:val="32"/>
          <w:u w:val="single"/>
        </w:rPr>
        <w:t>60.64</w:t>
      </w:r>
      <w:r>
        <w:rPr>
          <w:rFonts w:ascii="宋体" w:eastAsia="宋体" w:hAnsi="宋体" w:cs="宋体" w:hint="eastAsia"/>
          <w:color w:val="auto"/>
          <w:sz w:val="32"/>
          <w:szCs w:val="32"/>
        </w:rPr>
        <w:t>万元，完成年初预算的</w:t>
      </w:r>
      <w:r>
        <w:rPr>
          <w:rFonts w:ascii="Times New Roman" w:hAnsi="Times New Roman" w:cs="Times New Roman"/>
          <w:color w:val="auto"/>
          <w:sz w:val="32"/>
          <w:szCs w:val="32"/>
          <w:u w:val="single"/>
        </w:rPr>
        <w:t>100</w:t>
      </w:r>
      <w:r>
        <w:rPr>
          <w:rFonts w:ascii="Times New Roman" w:hAnsi="Times New Roman" w:cs="Times New Roman"/>
          <w:color w:val="auto"/>
          <w:sz w:val="32"/>
          <w:szCs w:val="32"/>
        </w:rPr>
        <w:t>%</w:t>
      </w:r>
      <w:r>
        <w:rPr>
          <w:rFonts w:ascii="宋体" w:eastAsia="宋体" w:hAnsi="宋体" w:cs="宋体" w:hint="eastAsia"/>
          <w:color w:val="auto"/>
          <w:sz w:val="32"/>
          <w:szCs w:val="32"/>
        </w:rPr>
        <w:t>。</w:t>
      </w:r>
    </w:p>
    <w:p w:rsidR="00547467" w:rsidRDefault="00547467" w:rsidP="00A572FC">
      <w:pPr>
        <w:pStyle w:val="Default"/>
        <w:numPr>
          <w:ilvl w:val="0"/>
          <w:numId w:val="1"/>
        </w:numPr>
        <w:spacing w:line="600" w:lineRule="exact"/>
        <w:ind w:firstLineChars="200" w:firstLine="31680"/>
        <w:rPr>
          <w:rFonts w:ascii="Times New Roman" w:hAnsi="Times New Roman" w:cs="Times New Roman"/>
          <w:color w:val="auto"/>
          <w:sz w:val="32"/>
          <w:szCs w:val="32"/>
        </w:rPr>
      </w:pPr>
      <w:r>
        <w:rPr>
          <w:rFonts w:ascii="宋体" w:eastAsia="宋体" w:hAnsi="宋体" w:cs="宋体" w:hint="eastAsia"/>
          <w:color w:val="auto"/>
          <w:sz w:val="32"/>
          <w:szCs w:val="32"/>
        </w:rPr>
        <w:t>商业服务业等支出（类）</w:t>
      </w:r>
      <w:r>
        <w:rPr>
          <w:rFonts w:ascii="Times New Roman" w:hAnsi="Times New Roman" w:cs="Times New Roman"/>
          <w:color w:val="auto"/>
          <w:sz w:val="32"/>
          <w:szCs w:val="32"/>
        </w:rPr>
        <w:t>216</w:t>
      </w:r>
      <w:r>
        <w:rPr>
          <w:rFonts w:ascii="宋体" w:eastAsia="宋体" w:hAnsi="宋体" w:cs="宋体" w:hint="eastAsia"/>
          <w:color w:val="auto"/>
          <w:sz w:val="32"/>
          <w:szCs w:val="32"/>
        </w:rPr>
        <w:t>（款）</w:t>
      </w:r>
      <w:r>
        <w:rPr>
          <w:rFonts w:ascii="Times New Roman" w:hAnsi="Times New Roman" w:cs="Times New Roman"/>
          <w:color w:val="auto"/>
          <w:sz w:val="32"/>
          <w:szCs w:val="32"/>
        </w:rPr>
        <w:t>0299</w:t>
      </w:r>
      <w:r>
        <w:rPr>
          <w:rFonts w:ascii="宋体" w:eastAsia="宋体" w:hAnsi="宋体" w:cs="宋体" w:hint="eastAsia"/>
          <w:color w:val="auto"/>
          <w:sz w:val="32"/>
          <w:szCs w:val="32"/>
        </w:rPr>
        <w:t>（项）。</w:t>
      </w:r>
    </w:p>
    <w:p w:rsidR="00547467" w:rsidRDefault="00547467">
      <w:pPr>
        <w:pStyle w:val="Default"/>
        <w:spacing w:line="600" w:lineRule="exact"/>
        <w:rPr>
          <w:rFonts w:ascii="Times New Roman" w:hAnsi="Times New Roman" w:cs="Times New Roman"/>
          <w:color w:val="auto"/>
          <w:sz w:val="32"/>
          <w:szCs w:val="32"/>
        </w:rPr>
      </w:pPr>
      <w:r>
        <w:rPr>
          <w:rFonts w:ascii="Times New Roman" w:hAnsi="Times New Roman" w:cs="Times New Roman"/>
          <w:color w:val="auto"/>
          <w:sz w:val="32"/>
          <w:szCs w:val="32"/>
        </w:rPr>
        <w:t xml:space="preserve">    </w:t>
      </w:r>
      <w:r>
        <w:rPr>
          <w:rFonts w:ascii="宋体" w:eastAsia="宋体" w:hAnsi="宋体" w:cs="宋体" w:hint="eastAsia"/>
          <w:color w:val="auto"/>
          <w:sz w:val="32"/>
          <w:szCs w:val="32"/>
        </w:rPr>
        <w:t>年初预算为</w:t>
      </w:r>
      <w:r>
        <w:rPr>
          <w:rFonts w:ascii="Times New Roman" w:hAnsi="Times New Roman" w:cs="Times New Roman"/>
          <w:color w:val="auto"/>
          <w:sz w:val="32"/>
          <w:szCs w:val="32"/>
          <w:u w:val="single"/>
        </w:rPr>
        <w:t>0</w:t>
      </w:r>
      <w:r>
        <w:rPr>
          <w:rFonts w:ascii="宋体" w:eastAsia="宋体" w:hAnsi="宋体" w:cs="宋体" w:hint="eastAsia"/>
          <w:color w:val="auto"/>
          <w:sz w:val="32"/>
          <w:szCs w:val="32"/>
        </w:rPr>
        <w:t>万元，支出决算为</w:t>
      </w:r>
      <w:r>
        <w:rPr>
          <w:rFonts w:ascii="Times New Roman" w:hAnsi="Times New Roman" w:cs="Times New Roman"/>
          <w:color w:val="auto"/>
          <w:sz w:val="32"/>
          <w:szCs w:val="32"/>
          <w:u w:val="single"/>
        </w:rPr>
        <w:t>5</w:t>
      </w:r>
      <w:r>
        <w:rPr>
          <w:rFonts w:ascii="宋体" w:eastAsia="宋体" w:hAnsi="宋体" w:cs="宋体" w:hint="eastAsia"/>
          <w:color w:val="auto"/>
          <w:sz w:val="32"/>
          <w:szCs w:val="32"/>
        </w:rPr>
        <w:t>万元。</w:t>
      </w:r>
    </w:p>
    <w:p w:rsidR="00547467" w:rsidRDefault="00547467" w:rsidP="00A572FC">
      <w:pPr>
        <w:pStyle w:val="Default"/>
        <w:spacing w:line="600" w:lineRule="exact"/>
        <w:ind w:firstLineChars="100" w:firstLine="31680"/>
        <w:rPr>
          <w:rFonts w:hAnsi="黑体" w:cs="Times New Roman"/>
          <w:color w:val="auto"/>
          <w:sz w:val="32"/>
          <w:szCs w:val="32"/>
        </w:rPr>
      </w:pPr>
      <w:r>
        <w:rPr>
          <w:rFonts w:hAnsi="黑体" w:hint="eastAsia"/>
          <w:color w:val="auto"/>
          <w:sz w:val="32"/>
          <w:szCs w:val="32"/>
        </w:rPr>
        <w:t>六、一般公共预算财政拨款基本支出决算情况说明</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Times New Roman" w:hAnsi="Times New Roman" w:cs="Times New Roman"/>
          <w:color w:val="auto"/>
          <w:sz w:val="32"/>
          <w:szCs w:val="32"/>
        </w:rPr>
        <w:t>2020</w:t>
      </w:r>
      <w:r>
        <w:rPr>
          <w:rFonts w:ascii="宋体" w:eastAsia="宋体" w:hAnsi="宋体" w:cs="宋体" w:hint="eastAsia"/>
          <w:color w:val="auto"/>
          <w:sz w:val="32"/>
          <w:szCs w:val="32"/>
        </w:rPr>
        <w:t>年度财政拨款基本支出</w:t>
      </w:r>
      <w:r>
        <w:rPr>
          <w:rFonts w:ascii="Times New Roman" w:hAnsi="Times New Roman" w:cs="Times New Roman"/>
          <w:color w:val="auto"/>
          <w:sz w:val="32"/>
          <w:szCs w:val="32"/>
          <w:u w:val="single"/>
        </w:rPr>
        <w:t xml:space="preserve"> 925.26  </w:t>
      </w:r>
      <w:r>
        <w:rPr>
          <w:rFonts w:ascii="宋体" w:eastAsia="宋体" w:hAnsi="宋体" w:cs="宋体" w:hint="eastAsia"/>
          <w:color w:val="auto"/>
          <w:sz w:val="32"/>
          <w:szCs w:val="32"/>
        </w:rPr>
        <w:t>万元，其中：工资福利支出</w:t>
      </w:r>
      <w:r>
        <w:rPr>
          <w:rFonts w:ascii="Times New Roman" w:hAnsi="Times New Roman" w:cs="Times New Roman"/>
          <w:color w:val="auto"/>
          <w:sz w:val="32"/>
          <w:szCs w:val="32"/>
          <w:u w:val="single"/>
        </w:rPr>
        <w:t xml:space="preserve"> 807.8  </w:t>
      </w:r>
      <w:r>
        <w:rPr>
          <w:rFonts w:ascii="宋体" w:eastAsia="宋体" w:hAnsi="宋体" w:cs="宋体" w:hint="eastAsia"/>
          <w:color w:val="auto"/>
          <w:sz w:val="32"/>
          <w:szCs w:val="32"/>
        </w:rPr>
        <w:t>万元，主要包括基本工资、津贴补贴、奖金、伙食补助费</w:t>
      </w:r>
      <w:r>
        <w:rPr>
          <w:rFonts w:ascii="Times New Roman" w:hAnsi="Times New Roman" w:cs="Times New Roman"/>
          <w:color w:val="auto"/>
          <w:sz w:val="32"/>
          <w:szCs w:val="32"/>
        </w:rPr>
        <w:t>……</w:t>
      </w:r>
      <w:r>
        <w:rPr>
          <w:rFonts w:ascii="宋体" w:eastAsia="宋体" w:hAnsi="宋体" w:cs="宋体" w:hint="eastAsia"/>
          <w:color w:val="auto"/>
          <w:sz w:val="32"/>
          <w:szCs w:val="32"/>
        </w:rPr>
        <w:t>；商品和服务支出</w:t>
      </w:r>
      <w:r>
        <w:rPr>
          <w:rFonts w:ascii="Times New Roman" w:hAnsi="Times New Roman" w:cs="Times New Roman"/>
          <w:color w:val="auto"/>
          <w:sz w:val="32"/>
          <w:szCs w:val="32"/>
          <w:u w:val="single"/>
        </w:rPr>
        <w:t xml:space="preserve"> 107.1 </w:t>
      </w:r>
      <w:r>
        <w:rPr>
          <w:rFonts w:ascii="宋体" w:eastAsia="宋体" w:hAnsi="宋体" w:cs="宋体" w:hint="eastAsia"/>
          <w:color w:val="auto"/>
          <w:sz w:val="32"/>
          <w:szCs w:val="32"/>
        </w:rPr>
        <w:t>万元，主要包括办公费、印刷费、咨询费、手续费</w:t>
      </w:r>
      <w:r>
        <w:rPr>
          <w:rFonts w:ascii="Times New Roman" w:hAnsi="Times New Roman" w:cs="Times New Roman"/>
          <w:color w:val="auto"/>
          <w:sz w:val="32"/>
          <w:szCs w:val="32"/>
        </w:rPr>
        <w:t>……</w:t>
      </w:r>
      <w:r>
        <w:rPr>
          <w:rFonts w:ascii="宋体" w:eastAsia="宋体" w:hAnsi="宋体" w:cs="宋体" w:hint="eastAsia"/>
          <w:color w:val="auto"/>
          <w:sz w:val="32"/>
          <w:szCs w:val="32"/>
        </w:rPr>
        <w:t>；对个人和家庭的补助</w:t>
      </w:r>
      <w:r>
        <w:rPr>
          <w:rFonts w:ascii="Times New Roman" w:hAnsi="Times New Roman" w:cs="Times New Roman"/>
          <w:color w:val="auto"/>
          <w:sz w:val="32"/>
          <w:szCs w:val="32"/>
          <w:u w:val="single"/>
        </w:rPr>
        <w:t>8.56</w:t>
      </w:r>
      <w:r>
        <w:rPr>
          <w:rFonts w:ascii="宋体" w:eastAsia="宋体" w:hAnsi="宋体" w:cs="宋体" w:hint="eastAsia"/>
          <w:color w:val="auto"/>
          <w:sz w:val="32"/>
          <w:szCs w:val="32"/>
        </w:rPr>
        <w:t>万元，</w:t>
      </w:r>
    </w:p>
    <w:p w:rsidR="00547467" w:rsidRDefault="00547467">
      <w:pPr>
        <w:pStyle w:val="Default"/>
        <w:spacing w:line="600" w:lineRule="exact"/>
        <w:rPr>
          <w:rFonts w:ascii="Times New Roman" w:hAnsi="Times New Roman" w:cs="Times New Roman"/>
          <w:color w:val="auto"/>
          <w:sz w:val="32"/>
          <w:szCs w:val="32"/>
        </w:rPr>
      </w:pPr>
      <w:bookmarkStart w:id="2" w:name="_GoBack"/>
      <w:bookmarkEnd w:id="2"/>
      <w:r>
        <w:rPr>
          <w:rFonts w:ascii="宋体" w:eastAsia="宋体" w:hAnsi="宋体" w:cs="宋体" w:hint="eastAsia"/>
          <w:color w:val="auto"/>
          <w:sz w:val="32"/>
          <w:szCs w:val="32"/>
        </w:rPr>
        <w:t>主要包括离休费、退休费</w:t>
      </w:r>
      <w:r>
        <w:rPr>
          <w:rFonts w:ascii="Times New Roman" w:hAnsi="Times New Roman" w:cs="Times New Roman"/>
          <w:color w:val="auto"/>
          <w:sz w:val="32"/>
          <w:szCs w:val="32"/>
        </w:rPr>
        <w:t>....</w:t>
      </w:r>
      <w:r>
        <w:rPr>
          <w:rFonts w:ascii="宋体" w:eastAsia="宋体" w:hAnsi="宋体" w:cs="宋体" w:hint="eastAsia"/>
          <w:color w:val="auto"/>
          <w:sz w:val="32"/>
          <w:szCs w:val="32"/>
        </w:rPr>
        <w:t>；资本性支出</w:t>
      </w:r>
      <w:r>
        <w:rPr>
          <w:rFonts w:ascii="Times New Roman" w:hAnsi="Times New Roman" w:cs="Times New Roman"/>
          <w:color w:val="auto"/>
          <w:sz w:val="32"/>
          <w:szCs w:val="32"/>
          <w:u w:val="single"/>
        </w:rPr>
        <w:t>1.8</w:t>
      </w:r>
      <w:r>
        <w:rPr>
          <w:rFonts w:ascii="宋体" w:eastAsia="宋体" w:hAnsi="宋体" w:cs="宋体" w:hint="eastAsia"/>
          <w:color w:val="auto"/>
          <w:sz w:val="32"/>
          <w:szCs w:val="32"/>
        </w:rPr>
        <w:t>万元，主要包括办公设备购置</w:t>
      </w:r>
      <w:r>
        <w:rPr>
          <w:rFonts w:ascii="Times New Roman" w:hAnsi="Times New Roman" w:cs="Times New Roman"/>
          <w:color w:val="auto"/>
          <w:sz w:val="32"/>
          <w:szCs w:val="32"/>
        </w:rPr>
        <w:t>...</w:t>
      </w:r>
    </w:p>
    <w:p w:rsidR="00547467" w:rsidRDefault="00547467" w:rsidP="00A572FC">
      <w:pPr>
        <w:pStyle w:val="Default"/>
        <w:spacing w:line="600" w:lineRule="exact"/>
        <w:ind w:firstLineChars="200" w:firstLine="31680"/>
        <w:rPr>
          <w:rFonts w:hAnsi="黑体" w:cs="Times New Roman"/>
          <w:color w:val="auto"/>
          <w:sz w:val="32"/>
          <w:szCs w:val="32"/>
        </w:rPr>
      </w:pPr>
      <w:r>
        <w:rPr>
          <w:rFonts w:hAnsi="黑体" w:hint="eastAsia"/>
          <w:color w:val="auto"/>
          <w:sz w:val="32"/>
          <w:szCs w:val="32"/>
        </w:rPr>
        <w:t>七、一般公共预算财政拨款三公经费支出决算情况说明</w:t>
      </w:r>
    </w:p>
    <w:p w:rsidR="00547467" w:rsidRDefault="00547467" w:rsidP="00A572FC">
      <w:pPr>
        <w:pStyle w:val="Default"/>
        <w:spacing w:line="600" w:lineRule="exact"/>
        <w:ind w:firstLineChars="200" w:firstLine="31680"/>
        <w:rPr>
          <w:rFonts w:ascii="楷体_GB2312" w:eastAsia="楷体_GB2312" w:hAnsi="Times New Roman" w:cs="Times New Roman"/>
          <w:b/>
          <w:bCs/>
          <w:color w:val="auto"/>
          <w:sz w:val="32"/>
          <w:szCs w:val="32"/>
        </w:rPr>
      </w:pPr>
      <w:r>
        <w:rPr>
          <w:rFonts w:ascii="楷体_GB2312" w:eastAsia="楷体_GB2312" w:hAnsi="Times New Roman" w:cs="楷体_GB2312" w:hint="eastAsia"/>
          <w:b/>
          <w:bCs/>
          <w:color w:val="auto"/>
          <w:sz w:val="32"/>
          <w:szCs w:val="32"/>
        </w:rPr>
        <w:t>（一）“三公”经费财政拨款支出决算总体情况说明</w:t>
      </w:r>
    </w:p>
    <w:p w:rsidR="00547467" w:rsidRDefault="00547467" w:rsidP="00A572FC">
      <w:pPr>
        <w:pStyle w:val="Default"/>
        <w:spacing w:line="600" w:lineRule="exact"/>
        <w:ind w:leftChars="304" w:left="31680" w:firstLineChars="100" w:firstLine="31680"/>
        <w:rPr>
          <w:rFonts w:ascii="Times New Roman" w:hAnsi="Times New Roman" w:cs="Times New Roman"/>
          <w:color w:val="auto"/>
          <w:sz w:val="32"/>
          <w:szCs w:val="32"/>
        </w:rPr>
      </w:pPr>
      <w:r>
        <w:rPr>
          <w:rFonts w:ascii="Times New Roman" w:hAnsi="Times New Roman" w:cs="Times New Roman"/>
          <w:color w:val="auto"/>
          <w:sz w:val="32"/>
          <w:szCs w:val="32"/>
        </w:rPr>
        <w:t>“</w:t>
      </w:r>
      <w:r>
        <w:rPr>
          <w:rFonts w:ascii="宋体" w:eastAsia="宋体" w:hAnsi="宋体" w:cs="宋体" w:hint="eastAsia"/>
          <w:color w:val="auto"/>
          <w:sz w:val="32"/>
          <w:szCs w:val="32"/>
        </w:rPr>
        <w:t>三公</w:t>
      </w:r>
      <w:r>
        <w:rPr>
          <w:rFonts w:ascii="Times New Roman" w:hAnsi="Times New Roman" w:cs="Times New Roman"/>
          <w:color w:val="auto"/>
          <w:sz w:val="32"/>
          <w:szCs w:val="32"/>
        </w:rPr>
        <w:t>”</w:t>
      </w:r>
      <w:r>
        <w:rPr>
          <w:rFonts w:ascii="宋体" w:eastAsia="宋体" w:hAnsi="宋体" w:cs="宋体" w:hint="eastAsia"/>
          <w:color w:val="auto"/>
          <w:sz w:val="32"/>
          <w:szCs w:val="32"/>
        </w:rPr>
        <w:t>经费财政拨款支出预算为</w:t>
      </w:r>
      <w:r>
        <w:rPr>
          <w:rFonts w:ascii="Times New Roman" w:hAnsi="Times New Roman" w:cs="Times New Roman"/>
          <w:color w:val="auto"/>
          <w:sz w:val="32"/>
          <w:szCs w:val="32"/>
          <w:u w:val="single"/>
        </w:rPr>
        <w:t xml:space="preserve"> 3.85  </w:t>
      </w:r>
      <w:r>
        <w:rPr>
          <w:rFonts w:ascii="宋体" w:eastAsia="宋体" w:hAnsi="宋体" w:cs="宋体" w:hint="eastAsia"/>
          <w:color w:val="auto"/>
          <w:sz w:val="32"/>
          <w:szCs w:val="32"/>
        </w:rPr>
        <w:t>万元，支出决算为</w:t>
      </w:r>
      <w:r>
        <w:rPr>
          <w:rFonts w:ascii="Times New Roman" w:hAnsi="Times New Roman" w:cs="Times New Roman"/>
          <w:color w:val="auto"/>
          <w:sz w:val="32"/>
          <w:szCs w:val="32"/>
          <w:u w:val="single"/>
        </w:rPr>
        <w:t xml:space="preserve"> 0 </w:t>
      </w:r>
      <w:r>
        <w:rPr>
          <w:rFonts w:ascii="Times New Roman" w:hAnsi="Times New Roman" w:cs="Times New Roman"/>
          <w:color w:val="auto"/>
          <w:sz w:val="32"/>
          <w:szCs w:val="32"/>
        </w:rPr>
        <w:t xml:space="preserve"> </w:t>
      </w:r>
      <w:r>
        <w:rPr>
          <w:rFonts w:ascii="宋体" w:eastAsia="宋体" w:hAnsi="宋体" w:cs="宋体" w:hint="eastAsia"/>
          <w:color w:val="auto"/>
          <w:sz w:val="32"/>
          <w:szCs w:val="32"/>
        </w:rPr>
        <w:t>万元，完成预算的</w:t>
      </w:r>
      <w:r>
        <w:rPr>
          <w:rFonts w:ascii="Times New Roman" w:hAnsi="Times New Roman" w:cs="Times New Roman"/>
          <w:color w:val="auto"/>
          <w:sz w:val="32"/>
          <w:szCs w:val="32"/>
          <w:u w:val="single"/>
        </w:rPr>
        <w:t xml:space="preserve"> 100  </w:t>
      </w:r>
      <w:r>
        <w:rPr>
          <w:rFonts w:ascii="Times New Roman" w:hAnsi="Times New Roman" w:cs="Times New Roman"/>
          <w:color w:val="auto"/>
          <w:sz w:val="32"/>
          <w:szCs w:val="32"/>
        </w:rPr>
        <w:t>%</w:t>
      </w:r>
      <w:r>
        <w:rPr>
          <w:rFonts w:ascii="宋体" w:eastAsia="宋体" w:hAnsi="宋体" w:cs="宋体" w:hint="eastAsia"/>
          <w:color w:val="auto"/>
          <w:sz w:val="32"/>
          <w:szCs w:val="32"/>
        </w:rPr>
        <w:t>，其中：</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宋体" w:eastAsia="宋体" w:hAnsi="宋体" w:cs="宋体" w:hint="eastAsia"/>
          <w:color w:val="auto"/>
          <w:sz w:val="32"/>
          <w:szCs w:val="32"/>
        </w:rPr>
        <w:t>因公出国（境）费支出预算为</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万元，支出决算为</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万元，完成预算的</w:t>
      </w:r>
      <w:r>
        <w:rPr>
          <w:rFonts w:ascii="Times New Roman" w:hAnsi="Times New Roman" w:cs="Times New Roman"/>
          <w:color w:val="auto"/>
          <w:sz w:val="32"/>
          <w:szCs w:val="32"/>
          <w:u w:val="single"/>
        </w:rPr>
        <w:t xml:space="preserve"> 0  </w:t>
      </w:r>
      <w:r>
        <w:rPr>
          <w:rFonts w:ascii="Times New Roman" w:hAnsi="Times New Roman" w:cs="Times New Roman"/>
          <w:color w:val="auto"/>
          <w:sz w:val="32"/>
          <w:szCs w:val="32"/>
        </w:rPr>
        <w:t>%</w:t>
      </w:r>
      <w:r>
        <w:rPr>
          <w:rFonts w:ascii="宋体" w:eastAsia="宋体" w:hAnsi="宋体" w:cs="宋体" w:hint="eastAsia"/>
          <w:color w:val="auto"/>
          <w:sz w:val="32"/>
          <w:szCs w:val="32"/>
        </w:rPr>
        <w:t>，决算数大于（小于）年初预算数的主要原因是</w:t>
      </w:r>
      <w:r>
        <w:rPr>
          <w:rFonts w:ascii="Times New Roman" w:hAnsi="Times New Roman" w:cs="Times New Roman"/>
          <w:color w:val="auto"/>
          <w:sz w:val="32"/>
          <w:szCs w:val="32"/>
        </w:rPr>
        <w:t>……</w:t>
      </w:r>
      <w:r>
        <w:rPr>
          <w:rFonts w:ascii="宋体" w:eastAsia="宋体" w:hAnsi="宋体" w:cs="宋体" w:hint="eastAsia"/>
          <w:color w:val="auto"/>
          <w:sz w:val="32"/>
          <w:szCs w:val="32"/>
        </w:rPr>
        <w:t>，与上年相比减少（增加）</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万元，减少（增长）</w:t>
      </w:r>
      <w:r>
        <w:rPr>
          <w:rFonts w:ascii="Times New Roman" w:hAnsi="Times New Roman" w:cs="Times New Roman"/>
          <w:color w:val="auto"/>
          <w:sz w:val="32"/>
          <w:szCs w:val="32"/>
          <w:u w:val="single"/>
        </w:rPr>
        <w:t xml:space="preserve"> 0  </w:t>
      </w:r>
      <w:r>
        <w:rPr>
          <w:rFonts w:ascii="Times New Roman" w:hAnsi="Times New Roman" w:cs="Times New Roman"/>
          <w:color w:val="auto"/>
          <w:sz w:val="32"/>
          <w:szCs w:val="32"/>
        </w:rPr>
        <w:t>%</w:t>
      </w:r>
      <w:r>
        <w:rPr>
          <w:rFonts w:ascii="宋体" w:eastAsia="宋体" w:hAnsi="宋体" w:cs="宋体" w:hint="eastAsia"/>
          <w:color w:val="auto"/>
          <w:sz w:val="32"/>
          <w:szCs w:val="32"/>
        </w:rPr>
        <w:t>，减少（增长）的主要原因是</w:t>
      </w:r>
      <w:r>
        <w:rPr>
          <w:rFonts w:ascii="Times New Roman" w:hAnsi="Times New Roman" w:cs="Times New Roman"/>
          <w:color w:val="auto"/>
          <w:sz w:val="32"/>
          <w:szCs w:val="32"/>
        </w:rPr>
        <w:t>……</w:t>
      </w:r>
      <w:r>
        <w:rPr>
          <w:rFonts w:ascii="宋体" w:eastAsia="宋体" w:hAnsi="宋体" w:cs="宋体" w:hint="eastAsia"/>
          <w:color w:val="auto"/>
          <w:sz w:val="32"/>
          <w:szCs w:val="32"/>
        </w:rPr>
        <w:t>。</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宋体" w:eastAsia="宋体" w:hAnsi="宋体" w:cs="宋体" w:hint="eastAsia"/>
          <w:color w:val="auto"/>
          <w:sz w:val="32"/>
          <w:szCs w:val="32"/>
        </w:rPr>
        <w:t>公务接待费支出预算</w:t>
      </w:r>
      <w:r>
        <w:rPr>
          <w:rFonts w:ascii="Times New Roman" w:hAnsi="Times New Roman" w:cs="Times New Roman"/>
          <w:color w:val="auto"/>
          <w:sz w:val="32"/>
          <w:szCs w:val="32"/>
          <w:u w:val="single"/>
        </w:rPr>
        <w:t xml:space="preserve"> 3.85  </w:t>
      </w:r>
      <w:r>
        <w:rPr>
          <w:rFonts w:ascii="宋体" w:eastAsia="宋体" w:hAnsi="宋体" w:cs="宋体" w:hint="eastAsia"/>
          <w:color w:val="auto"/>
          <w:sz w:val="32"/>
          <w:szCs w:val="32"/>
        </w:rPr>
        <w:t>万元，支出决算为</w:t>
      </w:r>
      <w:r>
        <w:rPr>
          <w:rFonts w:ascii="Times New Roman" w:hAnsi="Times New Roman" w:cs="Times New Roman"/>
          <w:color w:val="auto"/>
          <w:sz w:val="32"/>
          <w:szCs w:val="32"/>
          <w:u w:val="single"/>
        </w:rPr>
        <w:t xml:space="preserve">0 </w:t>
      </w:r>
      <w:r>
        <w:rPr>
          <w:rFonts w:ascii="宋体" w:eastAsia="宋体" w:hAnsi="宋体" w:cs="宋体" w:hint="eastAsia"/>
          <w:color w:val="auto"/>
          <w:sz w:val="32"/>
          <w:szCs w:val="32"/>
        </w:rPr>
        <w:t>万元，完成预算的</w:t>
      </w:r>
      <w:r>
        <w:rPr>
          <w:rFonts w:ascii="Times New Roman" w:hAnsi="Times New Roman" w:cs="Times New Roman"/>
          <w:color w:val="auto"/>
          <w:sz w:val="32"/>
          <w:szCs w:val="32"/>
          <w:u w:val="single"/>
        </w:rPr>
        <w:t xml:space="preserve"> 100  </w:t>
      </w:r>
      <w:r>
        <w:rPr>
          <w:rFonts w:ascii="Times New Roman" w:hAnsi="Times New Roman" w:cs="Times New Roman"/>
          <w:color w:val="auto"/>
          <w:sz w:val="32"/>
          <w:szCs w:val="32"/>
        </w:rPr>
        <w:t>%</w:t>
      </w:r>
      <w:r>
        <w:rPr>
          <w:rFonts w:ascii="宋体" w:eastAsia="宋体" w:hAnsi="宋体" w:cs="宋体" w:hint="eastAsia"/>
          <w:color w:val="auto"/>
          <w:sz w:val="32"/>
          <w:szCs w:val="32"/>
        </w:rPr>
        <w:t>，决算数大于（小于）年初预算数的主要原因是</w:t>
      </w:r>
      <w:r>
        <w:rPr>
          <w:rFonts w:ascii="Times New Roman" w:hAnsi="Times New Roman" w:cs="Times New Roman"/>
          <w:color w:val="auto"/>
          <w:sz w:val="32"/>
          <w:szCs w:val="32"/>
        </w:rPr>
        <w:t>……</w:t>
      </w:r>
      <w:r>
        <w:rPr>
          <w:rFonts w:ascii="宋体" w:eastAsia="宋体" w:hAnsi="宋体" w:cs="宋体" w:hint="eastAsia"/>
          <w:color w:val="auto"/>
          <w:sz w:val="32"/>
          <w:szCs w:val="32"/>
        </w:rPr>
        <w:t>，与上年相比减少（增加）</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万元，减少（增长）</w:t>
      </w:r>
      <w:r>
        <w:rPr>
          <w:rFonts w:ascii="Times New Roman" w:hAnsi="Times New Roman" w:cs="Times New Roman"/>
          <w:color w:val="auto"/>
          <w:sz w:val="32"/>
          <w:szCs w:val="32"/>
          <w:u w:val="single"/>
        </w:rPr>
        <w:t xml:space="preserve"> 0  </w:t>
      </w:r>
      <w:r>
        <w:rPr>
          <w:rFonts w:ascii="Times New Roman" w:hAnsi="Times New Roman" w:cs="Times New Roman"/>
          <w:color w:val="auto"/>
          <w:sz w:val="32"/>
          <w:szCs w:val="32"/>
        </w:rPr>
        <w:t>%,</w:t>
      </w:r>
      <w:r>
        <w:rPr>
          <w:rFonts w:ascii="宋体" w:eastAsia="宋体" w:hAnsi="宋体" w:cs="宋体" w:hint="eastAsia"/>
          <w:color w:val="auto"/>
          <w:sz w:val="32"/>
          <w:szCs w:val="32"/>
        </w:rPr>
        <w:t>减少（增长）的主要原因是</w:t>
      </w:r>
      <w:r>
        <w:rPr>
          <w:rFonts w:ascii="Times New Roman" w:hAnsi="Times New Roman" w:cs="Times New Roman"/>
          <w:color w:val="auto"/>
          <w:sz w:val="32"/>
          <w:szCs w:val="32"/>
        </w:rPr>
        <w:t>……</w:t>
      </w:r>
      <w:r>
        <w:rPr>
          <w:rFonts w:ascii="宋体" w:eastAsia="宋体" w:hAnsi="宋体" w:cs="宋体" w:hint="eastAsia"/>
          <w:color w:val="auto"/>
          <w:sz w:val="32"/>
          <w:szCs w:val="32"/>
        </w:rPr>
        <w:t>。</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宋体" w:eastAsia="宋体" w:hAnsi="宋体" w:cs="宋体" w:hint="eastAsia"/>
          <w:color w:val="auto"/>
          <w:sz w:val="32"/>
          <w:szCs w:val="32"/>
        </w:rPr>
        <w:t>公务用车购置费及运行维护费支出预算为</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万元，支出决算为</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万元，完成预算的</w:t>
      </w:r>
      <w:r>
        <w:rPr>
          <w:rFonts w:ascii="Times New Roman" w:hAnsi="Times New Roman" w:cs="Times New Roman"/>
          <w:color w:val="auto"/>
          <w:sz w:val="32"/>
          <w:szCs w:val="32"/>
          <w:u w:val="single"/>
        </w:rPr>
        <w:t xml:space="preserve"> 0  </w:t>
      </w:r>
      <w:r>
        <w:rPr>
          <w:rFonts w:ascii="Times New Roman" w:hAnsi="Times New Roman" w:cs="Times New Roman"/>
          <w:color w:val="auto"/>
          <w:sz w:val="32"/>
          <w:szCs w:val="32"/>
        </w:rPr>
        <w:t>%</w:t>
      </w:r>
      <w:r>
        <w:rPr>
          <w:rFonts w:ascii="宋体" w:eastAsia="宋体" w:hAnsi="宋体" w:cs="宋体" w:hint="eastAsia"/>
          <w:color w:val="auto"/>
          <w:sz w:val="32"/>
          <w:szCs w:val="32"/>
        </w:rPr>
        <w:t>，决算数大于（小于）年初预算数的主要原因是</w:t>
      </w:r>
      <w:r>
        <w:rPr>
          <w:rFonts w:ascii="Times New Roman" w:hAnsi="Times New Roman" w:cs="Times New Roman"/>
          <w:color w:val="auto"/>
          <w:sz w:val="32"/>
          <w:szCs w:val="32"/>
        </w:rPr>
        <w:t>……</w:t>
      </w:r>
      <w:r>
        <w:rPr>
          <w:rFonts w:ascii="宋体" w:eastAsia="宋体" w:hAnsi="宋体" w:cs="宋体" w:hint="eastAsia"/>
          <w:color w:val="auto"/>
          <w:sz w:val="32"/>
          <w:szCs w:val="32"/>
        </w:rPr>
        <w:t>，与上年相比减少（增加）</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万元，减少（增长）</w:t>
      </w:r>
      <w:r>
        <w:rPr>
          <w:rFonts w:ascii="Times New Roman" w:hAnsi="Times New Roman" w:cs="Times New Roman"/>
          <w:color w:val="auto"/>
          <w:sz w:val="32"/>
          <w:szCs w:val="32"/>
          <w:u w:val="single"/>
        </w:rPr>
        <w:t xml:space="preserve">  0 </w:t>
      </w:r>
      <w:r>
        <w:rPr>
          <w:rFonts w:ascii="Times New Roman" w:hAnsi="Times New Roman" w:cs="Times New Roman"/>
          <w:color w:val="auto"/>
          <w:sz w:val="32"/>
          <w:szCs w:val="32"/>
        </w:rPr>
        <w:t>%,</w:t>
      </w:r>
      <w:r>
        <w:rPr>
          <w:rFonts w:ascii="宋体" w:eastAsia="宋体" w:hAnsi="宋体" w:cs="宋体" w:hint="eastAsia"/>
          <w:color w:val="auto"/>
          <w:sz w:val="32"/>
          <w:szCs w:val="32"/>
        </w:rPr>
        <w:t>减少（增长）的主要原因是</w:t>
      </w:r>
      <w:r>
        <w:rPr>
          <w:rFonts w:ascii="Times New Roman" w:hAnsi="Times New Roman" w:cs="Times New Roman"/>
          <w:color w:val="auto"/>
          <w:sz w:val="32"/>
          <w:szCs w:val="32"/>
        </w:rPr>
        <w:t>……</w:t>
      </w:r>
      <w:r>
        <w:rPr>
          <w:rFonts w:ascii="宋体" w:eastAsia="宋体" w:hAnsi="宋体" w:cs="宋体" w:hint="eastAsia"/>
          <w:color w:val="auto"/>
          <w:sz w:val="32"/>
          <w:szCs w:val="32"/>
        </w:rPr>
        <w:t>。</w:t>
      </w:r>
    </w:p>
    <w:p w:rsidR="00547467" w:rsidRDefault="00547467" w:rsidP="00A572FC">
      <w:pPr>
        <w:pStyle w:val="Default"/>
        <w:spacing w:line="600" w:lineRule="exact"/>
        <w:ind w:firstLineChars="200" w:firstLine="31680"/>
        <w:rPr>
          <w:rFonts w:ascii="楷体_GB2312" w:eastAsia="楷体_GB2312" w:hAnsi="Times New Roman" w:cs="Times New Roman"/>
          <w:b/>
          <w:bCs/>
          <w:color w:val="auto"/>
          <w:sz w:val="32"/>
          <w:szCs w:val="32"/>
        </w:rPr>
      </w:pPr>
      <w:r>
        <w:rPr>
          <w:rFonts w:ascii="楷体_GB2312" w:eastAsia="楷体_GB2312" w:hAnsi="Times New Roman" w:cs="楷体_GB2312" w:hint="eastAsia"/>
          <w:b/>
          <w:bCs/>
          <w:color w:val="auto"/>
          <w:sz w:val="32"/>
          <w:szCs w:val="32"/>
        </w:rPr>
        <w:t>（二）“三公”经费财政拨款支出决算具体情况说明</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Times New Roman" w:hAnsi="Times New Roman" w:cs="Times New Roman"/>
          <w:color w:val="auto"/>
          <w:sz w:val="32"/>
          <w:szCs w:val="32"/>
        </w:rPr>
        <w:t>2020</w:t>
      </w:r>
      <w:r>
        <w:rPr>
          <w:rFonts w:ascii="宋体" w:eastAsia="宋体" w:hAnsi="宋体" w:cs="宋体" w:hint="eastAsia"/>
          <w:color w:val="auto"/>
          <w:sz w:val="32"/>
          <w:szCs w:val="32"/>
        </w:rPr>
        <w:t>年度</w:t>
      </w:r>
      <w:r>
        <w:rPr>
          <w:rFonts w:ascii="Times New Roman" w:hAnsi="Times New Roman" w:cs="Times New Roman"/>
          <w:color w:val="auto"/>
          <w:sz w:val="32"/>
          <w:szCs w:val="32"/>
        </w:rPr>
        <w:t>“</w:t>
      </w:r>
      <w:r>
        <w:rPr>
          <w:rFonts w:ascii="宋体" w:eastAsia="宋体" w:hAnsi="宋体" w:cs="宋体" w:hint="eastAsia"/>
          <w:color w:val="auto"/>
          <w:sz w:val="32"/>
          <w:szCs w:val="32"/>
        </w:rPr>
        <w:t>三公</w:t>
      </w:r>
      <w:r>
        <w:rPr>
          <w:rFonts w:ascii="Times New Roman" w:hAnsi="Times New Roman" w:cs="Times New Roman"/>
          <w:color w:val="auto"/>
          <w:sz w:val="32"/>
          <w:szCs w:val="32"/>
        </w:rPr>
        <w:t>”</w:t>
      </w:r>
      <w:r>
        <w:rPr>
          <w:rFonts w:ascii="宋体" w:eastAsia="宋体" w:hAnsi="宋体" w:cs="宋体" w:hint="eastAsia"/>
          <w:color w:val="auto"/>
          <w:sz w:val="32"/>
          <w:szCs w:val="32"/>
        </w:rPr>
        <w:t>经费财政拨款支出决算中，公务接待费支出决算</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万元，占</w:t>
      </w:r>
      <w:r>
        <w:rPr>
          <w:rFonts w:ascii="Times New Roman" w:hAnsi="Times New Roman" w:cs="Times New Roman"/>
          <w:color w:val="auto"/>
          <w:sz w:val="32"/>
          <w:szCs w:val="32"/>
          <w:u w:val="single"/>
        </w:rPr>
        <w:t xml:space="preserve"> </w:t>
      </w:r>
      <w:r>
        <w:rPr>
          <w:rFonts w:ascii="Times New Roman" w:eastAsia="宋体" w:hAnsi="Times New Roman" w:cs="Times New Roman"/>
          <w:color w:val="auto"/>
          <w:sz w:val="32"/>
          <w:szCs w:val="32"/>
          <w:u w:val="single"/>
        </w:rPr>
        <w:t>0</w:t>
      </w:r>
      <w:r>
        <w:rPr>
          <w:rFonts w:ascii="Times New Roman" w:hAnsi="Times New Roman" w:cs="Times New Roman"/>
          <w:color w:val="auto"/>
          <w:sz w:val="32"/>
          <w:szCs w:val="32"/>
          <w:u w:val="single"/>
        </w:rPr>
        <w:t xml:space="preserve"> </w:t>
      </w:r>
      <w:r>
        <w:rPr>
          <w:rFonts w:ascii="Times New Roman" w:hAnsi="Times New Roman" w:cs="Times New Roman"/>
          <w:color w:val="auto"/>
          <w:sz w:val="32"/>
          <w:szCs w:val="32"/>
        </w:rPr>
        <w:t xml:space="preserve"> %,</w:t>
      </w:r>
      <w:r>
        <w:rPr>
          <w:rFonts w:ascii="宋体" w:eastAsia="宋体" w:hAnsi="宋体" w:cs="宋体" w:hint="eastAsia"/>
          <w:color w:val="auto"/>
          <w:sz w:val="32"/>
          <w:szCs w:val="32"/>
        </w:rPr>
        <w:t>因公出国（境）费支出决算</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万元，占</w:t>
      </w:r>
      <w:r>
        <w:rPr>
          <w:rFonts w:ascii="Times New Roman" w:hAnsi="Times New Roman" w:cs="Times New Roman"/>
          <w:color w:val="auto"/>
          <w:sz w:val="32"/>
          <w:szCs w:val="32"/>
          <w:u w:val="single"/>
        </w:rPr>
        <w:t xml:space="preserve">  0 </w:t>
      </w:r>
      <w:r>
        <w:rPr>
          <w:rFonts w:ascii="Times New Roman" w:hAnsi="Times New Roman" w:cs="Times New Roman"/>
          <w:color w:val="auto"/>
          <w:sz w:val="32"/>
          <w:szCs w:val="32"/>
        </w:rPr>
        <w:t xml:space="preserve"> %,</w:t>
      </w:r>
      <w:r>
        <w:rPr>
          <w:rFonts w:ascii="宋体" w:eastAsia="宋体" w:hAnsi="宋体" w:cs="宋体" w:hint="eastAsia"/>
          <w:color w:val="auto"/>
          <w:sz w:val="32"/>
          <w:szCs w:val="32"/>
        </w:rPr>
        <w:t>公务用车购置费及运行维护费支出决算</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万元，占</w:t>
      </w:r>
      <w:r>
        <w:rPr>
          <w:rFonts w:ascii="Times New Roman" w:hAnsi="Times New Roman" w:cs="Times New Roman"/>
          <w:color w:val="auto"/>
          <w:sz w:val="32"/>
          <w:szCs w:val="32"/>
          <w:u w:val="single"/>
        </w:rPr>
        <w:t xml:space="preserve"> 0  </w:t>
      </w:r>
      <w:r>
        <w:rPr>
          <w:rFonts w:ascii="Times New Roman" w:hAnsi="Times New Roman" w:cs="Times New Roman"/>
          <w:color w:val="auto"/>
          <w:sz w:val="32"/>
          <w:szCs w:val="32"/>
        </w:rPr>
        <w:t xml:space="preserve"> %</w:t>
      </w:r>
      <w:r>
        <w:rPr>
          <w:rFonts w:ascii="宋体" w:eastAsia="宋体" w:hAnsi="宋体" w:cs="宋体" w:hint="eastAsia"/>
          <w:color w:val="auto"/>
          <w:sz w:val="32"/>
          <w:szCs w:val="32"/>
        </w:rPr>
        <w:t>。其中：</w:t>
      </w:r>
    </w:p>
    <w:p w:rsidR="00547467" w:rsidRDefault="00547467" w:rsidP="00A572FC">
      <w:pPr>
        <w:pStyle w:val="Default"/>
        <w:spacing w:line="600" w:lineRule="exact"/>
        <w:ind w:firstLineChars="200" w:firstLine="31680"/>
        <w:rPr>
          <w:rFonts w:ascii="Times New Roman" w:hAnsi="Times New Roman" w:cs="Times New Roman"/>
          <w:b/>
          <w:bCs/>
          <w:color w:val="auto"/>
          <w:sz w:val="32"/>
          <w:szCs w:val="32"/>
        </w:rPr>
      </w:pPr>
      <w:r>
        <w:rPr>
          <w:rFonts w:ascii="Times New Roman" w:hAnsi="Times New Roman" w:cs="Times New Roman"/>
          <w:color w:val="auto"/>
          <w:sz w:val="32"/>
          <w:szCs w:val="32"/>
        </w:rPr>
        <w:t>1</w:t>
      </w:r>
      <w:r>
        <w:rPr>
          <w:rFonts w:ascii="宋体" w:eastAsia="宋体" w:hAnsi="宋体" w:cs="宋体" w:hint="eastAsia"/>
          <w:color w:val="auto"/>
          <w:sz w:val="32"/>
          <w:szCs w:val="32"/>
        </w:rPr>
        <w:t>、因公出国（境）费支出决算为</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万元，全年安排因公出国（境）团组</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个，累计</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人次</w:t>
      </w:r>
      <w:r>
        <w:rPr>
          <w:rFonts w:ascii="Times New Roman" w:hAnsi="Times New Roman" w:cs="Times New Roman"/>
          <w:color w:val="auto"/>
          <w:sz w:val="32"/>
          <w:szCs w:val="32"/>
        </w:rPr>
        <w:t>,</w:t>
      </w:r>
      <w:r>
        <w:rPr>
          <w:rFonts w:ascii="宋体" w:eastAsia="宋体" w:hAnsi="宋体" w:cs="宋体" w:hint="eastAsia"/>
          <w:color w:val="auto"/>
          <w:sz w:val="32"/>
          <w:szCs w:val="32"/>
        </w:rPr>
        <w:t>开支内容包括：</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Times New Roman" w:hAnsi="Times New Roman" w:cs="Times New Roman"/>
          <w:color w:val="auto"/>
          <w:sz w:val="32"/>
          <w:szCs w:val="32"/>
        </w:rPr>
        <w:t>……</w:t>
      </w:r>
      <w:r>
        <w:rPr>
          <w:rFonts w:ascii="宋体" w:eastAsia="宋体" w:hAnsi="宋体" w:cs="宋体" w:hint="eastAsia"/>
          <w:color w:val="auto"/>
          <w:sz w:val="32"/>
          <w:szCs w:val="32"/>
        </w:rPr>
        <w:t>（活动名称）支出</w:t>
      </w:r>
      <w:r>
        <w:rPr>
          <w:rFonts w:ascii="Times New Roman" w:hAnsi="Times New Roman" w:cs="Times New Roman"/>
          <w:color w:val="auto"/>
          <w:sz w:val="32"/>
          <w:szCs w:val="32"/>
        </w:rPr>
        <w:t xml:space="preserve"> 0  </w:t>
      </w:r>
      <w:r>
        <w:rPr>
          <w:rFonts w:ascii="宋体" w:eastAsia="宋体" w:hAnsi="宋体" w:cs="宋体" w:hint="eastAsia"/>
          <w:color w:val="auto"/>
          <w:sz w:val="32"/>
          <w:szCs w:val="32"/>
        </w:rPr>
        <w:t>万元，主要用于</w:t>
      </w:r>
      <w:r>
        <w:rPr>
          <w:rFonts w:ascii="Times New Roman" w:hAnsi="Times New Roman" w:cs="Times New Roman"/>
          <w:color w:val="auto"/>
          <w:sz w:val="32"/>
          <w:szCs w:val="32"/>
        </w:rPr>
        <w:t>………</w:t>
      </w:r>
      <w:r>
        <w:rPr>
          <w:rFonts w:ascii="宋体" w:eastAsia="宋体" w:hAnsi="宋体" w:cs="宋体" w:hint="eastAsia"/>
          <w:color w:val="auto"/>
          <w:sz w:val="32"/>
          <w:szCs w:val="32"/>
        </w:rPr>
        <w:t>（活动内容）</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Times New Roman" w:hAnsi="Times New Roman" w:cs="Times New Roman"/>
          <w:color w:val="auto"/>
          <w:sz w:val="32"/>
          <w:szCs w:val="32"/>
        </w:rPr>
        <w:t>……</w:t>
      </w:r>
      <w:r>
        <w:rPr>
          <w:rFonts w:ascii="宋体" w:eastAsia="宋体" w:hAnsi="宋体" w:cs="宋体" w:hint="eastAsia"/>
          <w:color w:val="auto"/>
          <w:sz w:val="32"/>
          <w:szCs w:val="32"/>
        </w:rPr>
        <w:t>（可根据实际情况进行增减）</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Times New Roman" w:hAnsi="Times New Roman" w:cs="Times New Roman"/>
          <w:color w:val="auto"/>
          <w:sz w:val="32"/>
          <w:szCs w:val="32"/>
        </w:rPr>
        <w:t>2</w:t>
      </w:r>
      <w:r>
        <w:rPr>
          <w:rFonts w:ascii="宋体" w:eastAsia="宋体" w:hAnsi="宋体" w:cs="宋体" w:hint="eastAsia"/>
          <w:color w:val="auto"/>
          <w:sz w:val="32"/>
          <w:szCs w:val="32"/>
        </w:rPr>
        <w:t>、公务接待费支出决算为</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万元，全年共接待来访团组</w:t>
      </w:r>
      <w:r>
        <w:rPr>
          <w:rFonts w:ascii="Times New Roman" w:hAnsi="Times New Roman" w:cs="Times New Roman"/>
          <w:color w:val="auto"/>
          <w:sz w:val="32"/>
          <w:szCs w:val="32"/>
        </w:rPr>
        <w:t xml:space="preserve"> </w:t>
      </w:r>
      <w:r>
        <w:rPr>
          <w:rFonts w:ascii="Times New Roman" w:hAnsi="Times New Roman" w:cs="Times New Roman"/>
          <w:color w:val="auto"/>
          <w:sz w:val="32"/>
          <w:szCs w:val="32"/>
          <w:u w:val="single"/>
        </w:rPr>
        <w:t xml:space="preserve">0 </w:t>
      </w:r>
      <w:r>
        <w:rPr>
          <w:rFonts w:ascii="Times New Roman" w:hAnsi="Times New Roman" w:cs="Times New Roman"/>
          <w:color w:val="auto"/>
          <w:sz w:val="32"/>
          <w:szCs w:val="32"/>
        </w:rPr>
        <w:t xml:space="preserve"> </w:t>
      </w:r>
      <w:r>
        <w:rPr>
          <w:rFonts w:ascii="宋体" w:eastAsia="宋体" w:hAnsi="宋体" w:cs="宋体" w:hint="eastAsia"/>
          <w:color w:val="auto"/>
          <w:sz w:val="32"/>
          <w:szCs w:val="32"/>
        </w:rPr>
        <w:t>个、来宾</w:t>
      </w:r>
      <w:r>
        <w:rPr>
          <w:rFonts w:ascii="Times New Roman" w:hAnsi="Times New Roman" w:cs="Times New Roman"/>
          <w:color w:val="auto"/>
          <w:sz w:val="32"/>
          <w:szCs w:val="32"/>
        </w:rPr>
        <w:t xml:space="preserve"> </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人次，主要是</w:t>
      </w:r>
      <w:r>
        <w:rPr>
          <w:rFonts w:ascii="Times New Roman" w:hAnsi="Times New Roman" w:cs="Times New Roman"/>
          <w:color w:val="auto"/>
          <w:sz w:val="32"/>
          <w:szCs w:val="32"/>
        </w:rPr>
        <w:t>………</w:t>
      </w:r>
      <w:r>
        <w:rPr>
          <w:rFonts w:ascii="宋体" w:eastAsia="宋体" w:hAnsi="宋体" w:cs="宋体" w:hint="eastAsia"/>
          <w:color w:val="auto"/>
          <w:sz w:val="32"/>
          <w:szCs w:val="32"/>
        </w:rPr>
        <w:t>（活动内容）发生的接待支出。</w:t>
      </w:r>
    </w:p>
    <w:p w:rsidR="00547467" w:rsidRDefault="00547467" w:rsidP="00A572FC">
      <w:pPr>
        <w:spacing w:line="600" w:lineRule="exact"/>
        <w:ind w:firstLineChars="200" w:firstLine="31680"/>
        <w:rPr>
          <w:rFonts w:eastAsia="Times New Roman"/>
          <w:kern w:val="0"/>
          <w:sz w:val="32"/>
          <w:szCs w:val="32"/>
        </w:rPr>
      </w:pPr>
      <w:r>
        <w:rPr>
          <w:rFonts w:eastAsia="Times New Roman"/>
          <w:sz w:val="32"/>
          <w:szCs w:val="32"/>
        </w:rPr>
        <w:t>3</w:t>
      </w:r>
      <w:r>
        <w:rPr>
          <w:rFonts w:ascii="宋体" w:hAnsi="宋体" w:cs="宋体" w:hint="eastAsia"/>
          <w:sz w:val="32"/>
          <w:szCs w:val="32"/>
        </w:rPr>
        <w:t>、公务用车购置费及运行维护费支出决算为</w:t>
      </w:r>
      <w:r>
        <w:rPr>
          <w:rFonts w:eastAsia="Times New Roman"/>
          <w:sz w:val="32"/>
          <w:szCs w:val="32"/>
          <w:u w:val="single"/>
        </w:rPr>
        <w:t xml:space="preserve"> 0  </w:t>
      </w:r>
      <w:r>
        <w:rPr>
          <w:rFonts w:ascii="宋体" w:hAnsi="宋体" w:cs="宋体" w:hint="eastAsia"/>
          <w:sz w:val="32"/>
          <w:szCs w:val="32"/>
        </w:rPr>
        <w:t>万元，其中：公务用车购置费</w:t>
      </w:r>
      <w:r>
        <w:rPr>
          <w:rFonts w:eastAsia="Times New Roman"/>
          <w:sz w:val="32"/>
          <w:szCs w:val="32"/>
          <w:u w:val="single"/>
        </w:rPr>
        <w:t xml:space="preserve"> 0  </w:t>
      </w:r>
      <w:r>
        <w:rPr>
          <w:rFonts w:ascii="宋体" w:hAnsi="宋体" w:cs="宋体" w:hint="eastAsia"/>
          <w:sz w:val="32"/>
          <w:szCs w:val="32"/>
        </w:rPr>
        <w:t>万元，</w:t>
      </w:r>
      <w:r>
        <w:rPr>
          <w:rFonts w:eastAsia="Times New Roman"/>
          <w:sz w:val="32"/>
          <w:szCs w:val="32"/>
        </w:rPr>
        <w:t xml:space="preserve">   </w:t>
      </w:r>
      <w:r>
        <w:rPr>
          <w:rFonts w:ascii="宋体" w:hAnsi="宋体" w:cs="宋体" w:hint="eastAsia"/>
          <w:sz w:val="32"/>
          <w:szCs w:val="32"/>
        </w:rPr>
        <w:t>（单位本级或某二级机构）更新公务用车</w:t>
      </w:r>
      <w:r>
        <w:rPr>
          <w:rFonts w:eastAsia="Times New Roman"/>
          <w:sz w:val="32"/>
          <w:szCs w:val="32"/>
          <w:u w:val="single"/>
        </w:rPr>
        <w:t xml:space="preserve"> 0  </w:t>
      </w:r>
      <w:r>
        <w:rPr>
          <w:rFonts w:ascii="宋体" w:hAnsi="宋体" w:cs="宋体" w:hint="eastAsia"/>
          <w:sz w:val="32"/>
          <w:szCs w:val="32"/>
        </w:rPr>
        <w:t>辆</w:t>
      </w:r>
      <w:r>
        <w:rPr>
          <w:rFonts w:eastAsia="Times New Roman"/>
          <w:sz w:val="32"/>
          <w:szCs w:val="32"/>
        </w:rPr>
        <w:t>……</w:t>
      </w:r>
      <w:r>
        <w:rPr>
          <w:rFonts w:ascii="宋体" w:hAnsi="宋体" w:cs="宋体" w:hint="eastAsia"/>
          <w:sz w:val="32"/>
          <w:szCs w:val="32"/>
        </w:rPr>
        <w:t>（可根据实际情况进行增减）。公务用车运行维护费</w:t>
      </w:r>
      <w:r>
        <w:rPr>
          <w:rFonts w:eastAsia="Times New Roman"/>
          <w:sz w:val="32"/>
          <w:szCs w:val="32"/>
          <w:u w:val="single"/>
        </w:rPr>
        <w:t xml:space="preserve"> 0  </w:t>
      </w:r>
      <w:r>
        <w:rPr>
          <w:rFonts w:ascii="宋体" w:hAnsi="宋体" w:cs="宋体" w:hint="eastAsia"/>
          <w:sz w:val="32"/>
          <w:szCs w:val="32"/>
        </w:rPr>
        <w:t>万元，主要是</w:t>
      </w:r>
      <w:r>
        <w:rPr>
          <w:rFonts w:eastAsia="Times New Roman"/>
          <w:sz w:val="32"/>
          <w:szCs w:val="32"/>
        </w:rPr>
        <w:t>……</w:t>
      </w:r>
      <w:r>
        <w:rPr>
          <w:rFonts w:ascii="宋体" w:hAnsi="宋体" w:cs="宋体" w:hint="eastAsia"/>
          <w:sz w:val="32"/>
          <w:szCs w:val="32"/>
        </w:rPr>
        <w:t>支出，截止</w:t>
      </w:r>
      <w:r>
        <w:rPr>
          <w:rFonts w:eastAsia="Times New Roman"/>
          <w:sz w:val="32"/>
          <w:szCs w:val="32"/>
        </w:rPr>
        <w:t>2020</w:t>
      </w:r>
      <w:r>
        <w:rPr>
          <w:rFonts w:ascii="宋体" w:hAnsi="宋体" w:cs="宋体" w:hint="eastAsia"/>
          <w:sz w:val="32"/>
          <w:szCs w:val="32"/>
        </w:rPr>
        <w:t>年</w:t>
      </w:r>
      <w:r>
        <w:rPr>
          <w:rFonts w:eastAsia="Times New Roman"/>
          <w:sz w:val="32"/>
          <w:szCs w:val="32"/>
        </w:rPr>
        <w:t xml:space="preserve"> 12</w:t>
      </w:r>
      <w:r>
        <w:rPr>
          <w:rFonts w:ascii="宋体" w:hAnsi="宋体" w:cs="宋体" w:hint="eastAsia"/>
          <w:sz w:val="32"/>
          <w:szCs w:val="32"/>
        </w:rPr>
        <w:t>月</w:t>
      </w:r>
      <w:r>
        <w:rPr>
          <w:rFonts w:eastAsia="Times New Roman"/>
          <w:sz w:val="32"/>
          <w:szCs w:val="32"/>
        </w:rPr>
        <w:t>31</w:t>
      </w:r>
      <w:r>
        <w:rPr>
          <w:rFonts w:ascii="宋体" w:hAnsi="宋体" w:cs="宋体" w:hint="eastAsia"/>
          <w:sz w:val="32"/>
          <w:szCs w:val="32"/>
        </w:rPr>
        <w:t>日，我单位开支财政拨款的公务用车保有量为</w:t>
      </w:r>
      <w:r>
        <w:rPr>
          <w:rFonts w:eastAsia="Times New Roman"/>
          <w:sz w:val="32"/>
          <w:szCs w:val="32"/>
          <w:u w:val="single"/>
        </w:rPr>
        <w:t xml:space="preserve"> 0  </w:t>
      </w:r>
      <w:r>
        <w:rPr>
          <w:rFonts w:ascii="宋体" w:hAnsi="宋体" w:cs="宋体" w:hint="eastAsia"/>
          <w:sz w:val="32"/>
          <w:szCs w:val="32"/>
        </w:rPr>
        <w:t>辆。</w:t>
      </w:r>
      <w:r>
        <w:rPr>
          <w:rFonts w:ascii="宋体" w:hAnsi="宋体" w:cs="宋体" w:hint="eastAsia"/>
          <w:kern w:val="0"/>
          <w:sz w:val="32"/>
          <w:szCs w:val="32"/>
        </w:rPr>
        <w:t>（三公经费支出口径应在专业名词解释中予以说明）</w:t>
      </w:r>
    </w:p>
    <w:p w:rsidR="00547467" w:rsidRDefault="00547467" w:rsidP="00A572FC">
      <w:pPr>
        <w:pStyle w:val="Default"/>
        <w:spacing w:line="600" w:lineRule="exact"/>
        <w:ind w:firstLineChars="200" w:firstLine="31680"/>
        <w:rPr>
          <w:rFonts w:hAnsi="黑体" w:cs="Times New Roman"/>
          <w:color w:val="auto"/>
          <w:sz w:val="32"/>
          <w:szCs w:val="32"/>
        </w:rPr>
      </w:pPr>
      <w:r>
        <w:rPr>
          <w:rFonts w:hAnsi="黑体" w:hint="eastAsia"/>
          <w:color w:val="auto"/>
          <w:sz w:val="32"/>
          <w:szCs w:val="32"/>
        </w:rPr>
        <w:t>八、政府性基金预算收入支出决算情况</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Times New Roman" w:hAnsi="Times New Roman" w:cs="Times New Roman"/>
          <w:color w:val="auto"/>
          <w:sz w:val="32"/>
          <w:szCs w:val="32"/>
        </w:rPr>
        <w:t>2020</w:t>
      </w:r>
      <w:r>
        <w:rPr>
          <w:rFonts w:ascii="宋体" w:eastAsia="宋体" w:hAnsi="宋体" w:cs="宋体" w:hint="eastAsia"/>
          <w:color w:val="auto"/>
          <w:sz w:val="32"/>
          <w:szCs w:val="32"/>
        </w:rPr>
        <w:t>年度政府性基金预算财政拨款收入</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万元；年初结转和结余</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万元；支出</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万元，其中基本支出</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万元，项目支出</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万元；年末结转和结余</w:t>
      </w:r>
      <w:r>
        <w:rPr>
          <w:rFonts w:ascii="Times New Roman" w:hAnsi="Times New Roman" w:cs="Times New Roman"/>
          <w:color w:val="auto"/>
          <w:sz w:val="32"/>
          <w:szCs w:val="32"/>
          <w:u w:val="single"/>
        </w:rPr>
        <w:t xml:space="preserve"> 0  </w:t>
      </w:r>
      <w:r>
        <w:rPr>
          <w:rFonts w:ascii="宋体" w:eastAsia="宋体" w:hAnsi="宋体" w:cs="宋体" w:hint="eastAsia"/>
          <w:color w:val="auto"/>
          <w:sz w:val="32"/>
          <w:szCs w:val="32"/>
        </w:rPr>
        <w:t>万元。（无政府性基金收支也需要说明：本单位无政府性基金收支）</w:t>
      </w:r>
    </w:p>
    <w:p w:rsidR="00547467" w:rsidRDefault="00547467" w:rsidP="00A572FC">
      <w:pPr>
        <w:pStyle w:val="Default"/>
        <w:spacing w:line="600" w:lineRule="exact"/>
        <w:ind w:firstLineChars="200" w:firstLine="31680"/>
        <w:rPr>
          <w:rFonts w:hAnsi="黑体" w:cs="Times New Roman"/>
          <w:color w:val="auto"/>
          <w:sz w:val="32"/>
          <w:szCs w:val="32"/>
        </w:rPr>
      </w:pPr>
      <w:r>
        <w:rPr>
          <w:rFonts w:hAnsi="黑体" w:hint="eastAsia"/>
          <w:color w:val="auto"/>
          <w:sz w:val="32"/>
          <w:szCs w:val="32"/>
        </w:rPr>
        <w:t>九、关于</w:t>
      </w:r>
      <w:r>
        <w:rPr>
          <w:rFonts w:hAnsi="黑体"/>
          <w:color w:val="auto"/>
          <w:sz w:val="32"/>
          <w:szCs w:val="32"/>
        </w:rPr>
        <w:t>2020</w:t>
      </w:r>
      <w:r>
        <w:rPr>
          <w:rFonts w:hAnsi="黑体" w:hint="eastAsia"/>
          <w:color w:val="auto"/>
          <w:sz w:val="32"/>
          <w:szCs w:val="32"/>
        </w:rPr>
        <w:t>年度预算绩效情况说明</w:t>
      </w:r>
    </w:p>
    <w:p w:rsidR="00547467" w:rsidRDefault="00547467" w:rsidP="00A572FC">
      <w:pPr>
        <w:pStyle w:val="Default"/>
        <w:spacing w:line="600" w:lineRule="exact"/>
        <w:ind w:firstLineChars="200" w:firstLine="31680"/>
        <w:rPr>
          <w:rFonts w:ascii="Times New Roman" w:hAnsi="Times New Roman" w:cs="Times New Roman"/>
          <w:color w:val="auto"/>
          <w:sz w:val="32"/>
          <w:szCs w:val="32"/>
        </w:rPr>
      </w:pPr>
      <w:r>
        <w:rPr>
          <w:rFonts w:ascii="宋体" w:eastAsia="宋体" w:hAnsi="宋体" w:cs="宋体" w:hint="eastAsia"/>
          <w:color w:val="auto"/>
          <w:sz w:val="32"/>
          <w:szCs w:val="32"/>
        </w:rPr>
        <w:t>本部门预算绩效管理开展情况、绩效目标和绩效评价报告等</w:t>
      </w:r>
      <w:r>
        <w:rPr>
          <w:rFonts w:ascii="Times New Roman" w:hAnsi="Times New Roman" w:cs="Times New Roman"/>
          <w:color w:val="auto"/>
          <w:sz w:val="32"/>
          <w:szCs w:val="32"/>
        </w:rPr>
        <w:t>……</w:t>
      </w:r>
      <w:r>
        <w:rPr>
          <w:rFonts w:ascii="宋体" w:eastAsia="宋体" w:hAnsi="宋体" w:cs="宋体" w:hint="eastAsia"/>
          <w:color w:val="auto"/>
          <w:sz w:val="32"/>
          <w:szCs w:val="32"/>
        </w:rPr>
        <w:t>（按照财政绩效部门要求已公开或其他有关部门要求需随同部门决算一同公开的绩效信息，请作为附件公开）</w:t>
      </w:r>
    </w:p>
    <w:p w:rsidR="00547467" w:rsidRDefault="00547467" w:rsidP="00A572FC">
      <w:pPr>
        <w:pStyle w:val="Default"/>
        <w:spacing w:line="600" w:lineRule="exact"/>
        <w:ind w:firstLineChars="200" w:firstLine="31680"/>
        <w:rPr>
          <w:rFonts w:hAnsi="黑体" w:cs="Times New Roman"/>
          <w:color w:val="auto"/>
          <w:sz w:val="32"/>
          <w:szCs w:val="32"/>
        </w:rPr>
      </w:pPr>
      <w:r>
        <w:rPr>
          <w:rFonts w:hAnsi="黑体" w:hint="eastAsia"/>
          <w:color w:val="auto"/>
          <w:sz w:val="32"/>
          <w:szCs w:val="32"/>
        </w:rPr>
        <w:t>十、其他重要事项情况说明</w:t>
      </w:r>
    </w:p>
    <w:p w:rsidR="00547467" w:rsidRDefault="00547467" w:rsidP="00A572FC">
      <w:pPr>
        <w:spacing w:line="600" w:lineRule="exact"/>
        <w:ind w:firstLineChars="200" w:firstLine="31680"/>
        <w:rPr>
          <w:rFonts w:ascii="楷体_GB2312" w:eastAsia="楷体_GB2312"/>
          <w:b/>
          <w:bCs/>
          <w:kern w:val="0"/>
          <w:sz w:val="32"/>
          <w:szCs w:val="32"/>
        </w:rPr>
      </w:pPr>
      <w:r>
        <w:rPr>
          <w:rFonts w:ascii="楷体_GB2312" w:eastAsia="楷体_GB2312" w:cs="楷体_GB2312" w:hint="eastAsia"/>
          <w:b/>
          <w:bCs/>
          <w:kern w:val="0"/>
          <w:sz w:val="32"/>
          <w:szCs w:val="32"/>
        </w:rPr>
        <w:t>（一）机关运行经费支出情况</w:t>
      </w:r>
    </w:p>
    <w:p w:rsidR="00547467" w:rsidRPr="00F8027A" w:rsidRDefault="00547467" w:rsidP="00A572FC">
      <w:pPr>
        <w:spacing w:line="600" w:lineRule="exact"/>
        <w:ind w:firstLineChars="200" w:firstLine="31680"/>
        <w:rPr>
          <w:kern w:val="0"/>
          <w:sz w:val="32"/>
          <w:szCs w:val="32"/>
        </w:rPr>
      </w:pPr>
      <w:r>
        <w:rPr>
          <w:rFonts w:ascii="宋体" w:hAnsi="宋体" w:cs="宋体" w:hint="eastAsia"/>
          <w:kern w:val="0"/>
          <w:sz w:val="32"/>
          <w:szCs w:val="32"/>
        </w:rPr>
        <w:t>本部门</w:t>
      </w:r>
      <w:r>
        <w:rPr>
          <w:rFonts w:eastAsia="Times New Roman"/>
          <w:kern w:val="0"/>
          <w:sz w:val="32"/>
          <w:szCs w:val="32"/>
        </w:rPr>
        <w:t>2020</w:t>
      </w:r>
      <w:r>
        <w:rPr>
          <w:rFonts w:ascii="宋体" w:hAnsi="宋体" w:cs="宋体" w:hint="eastAsia"/>
          <w:kern w:val="0"/>
          <w:sz w:val="32"/>
          <w:szCs w:val="32"/>
        </w:rPr>
        <w:t>年度机关运行经费支出</w:t>
      </w:r>
      <w:r>
        <w:rPr>
          <w:rFonts w:eastAsia="Times New Roman"/>
          <w:sz w:val="32"/>
          <w:szCs w:val="32"/>
          <w:u w:val="single"/>
        </w:rPr>
        <w:t xml:space="preserve"> </w:t>
      </w:r>
      <w:r>
        <w:rPr>
          <w:sz w:val="32"/>
          <w:szCs w:val="32"/>
          <w:u w:val="single"/>
        </w:rPr>
        <w:t>108.9</w:t>
      </w:r>
      <w:r>
        <w:rPr>
          <w:rFonts w:eastAsia="Times New Roman"/>
          <w:sz w:val="32"/>
          <w:szCs w:val="32"/>
          <w:u w:val="single"/>
        </w:rPr>
        <w:t xml:space="preserve">  </w:t>
      </w:r>
      <w:r>
        <w:rPr>
          <w:rFonts w:ascii="宋体" w:hAnsi="宋体" w:cs="宋体" w:hint="eastAsia"/>
          <w:kern w:val="0"/>
          <w:sz w:val="32"/>
          <w:szCs w:val="32"/>
        </w:rPr>
        <w:t>万元（与部门决算中行政单位和参照公务员法管理事业单位一般公共预算财政拨款基本支出中公用经费之和保持衔接），比年初预算数增加</w:t>
      </w:r>
      <w:r>
        <w:rPr>
          <w:rFonts w:eastAsia="Times New Roman"/>
          <w:sz w:val="32"/>
          <w:szCs w:val="32"/>
          <w:u w:val="single"/>
        </w:rPr>
        <w:t xml:space="preserve"> </w:t>
      </w:r>
      <w:r>
        <w:rPr>
          <w:sz w:val="32"/>
          <w:szCs w:val="32"/>
          <w:u w:val="single"/>
        </w:rPr>
        <w:t>76.24</w:t>
      </w:r>
      <w:r>
        <w:rPr>
          <w:rFonts w:eastAsia="Times New Roman"/>
          <w:sz w:val="32"/>
          <w:szCs w:val="32"/>
          <w:u w:val="single"/>
        </w:rPr>
        <w:t xml:space="preserve"> </w:t>
      </w:r>
      <w:r>
        <w:rPr>
          <w:rFonts w:ascii="宋体" w:hAnsi="宋体" w:cs="宋体" w:hint="eastAsia"/>
          <w:kern w:val="0"/>
          <w:sz w:val="32"/>
          <w:szCs w:val="32"/>
        </w:rPr>
        <w:t>万元，增长</w:t>
      </w:r>
      <w:r>
        <w:rPr>
          <w:rFonts w:eastAsia="Times New Roman"/>
          <w:sz w:val="32"/>
          <w:szCs w:val="32"/>
          <w:u w:val="single"/>
        </w:rPr>
        <w:t xml:space="preserve"> </w:t>
      </w:r>
      <w:r>
        <w:rPr>
          <w:sz w:val="32"/>
          <w:szCs w:val="32"/>
          <w:u w:val="single"/>
        </w:rPr>
        <w:t>70</w:t>
      </w:r>
      <w:r>
        <w:rPr>
          <w:rFonts w:eastAsia="Times New Roman"/>
          <w:sz w:val="32"/>
          <w:szCs w:val="32"/>
          <w:u w:val="single"/>
        </w:rPr>
        <w:t xml:space="preserve">  </w:t>
      </w:r>
      <w:r>
        <w:rPr>
          <w:rFonts w:eastAsia="Times New Roman"/>
          <w:kern w:val="0"/>
          <w:sz w:val="32"/>
          <w:szCs w:val="32"/>
        </w:rPr>
        <w:t xml:space="preserve"> %</w:t>
      </w:r>
      <w:r>
        <w:rPr>
          <w:rFonts w:ascii="宋体" w:hAnsi="宋体" w:cs="宋体" w:hint="eastAsia"/>
          <w:kern w:val="0"/>
          <w:sz w:val="32"/>
          <w:szCs w:val="32"/>
        </w:rPr>
        <w:t>。主要原因是：</w:t>
      </w:r>
      <w:r>
        <w:rPr>
          <w:kern w:val="0"/>
          <w:sz w:val="32"/>
          <w:szCs w:val="32"/>
        </w:rPr>
        <w:t>2020</w:t>
      </w:r>
      <w:r>
        <w:rPr>
          <w:rFonts w:cs="宋体" w:hint="eastAsia"/>
          <w:kern w:val="0"/>
          <w:sz w:val="32"/>
          <w:szCs w:val="32"/>
        </w:rPr>
        <w:t>年疫情期间，用于疫情防控支出和“四城同创”支出。</w:t>
      </w:r>
    </w:p>
    <w:p w:rsidR="00547467" w:rsidRDefault="00547467" w:rsidP="00A572FC">
      <w:pPr>
        <w:spacing w:line="600" w:lineRule="exact"/>
        <w:ind w:firstLineChars="200" w:firstLine="31680"/>
        <w:rPr>
          <w:rFonts w:ascii="楷体_GB2312" w:eastAsia="楷体_GB2312"/>
          <w:b/>
          <w:bCs/>
          <w:kern w:val="0"/>
          <w:sz w:val="32"/>
          <w:szCs w:val="32"/>
        </w:rPr>
      </w:pPr>
      <w:r>
        <w:rPr>
          <w:rFonts w:ascii="楷体_GB2312" w:eastAsia="楷体_GB2312" w:cs="楷体_GB2312" w:hint="eastAsia"/>
          <w:b/>
          <w:bCs/>
          <w:kern w:val="0"/>
          <w:sz w:val="32"/>
          <w:szCs w:val="32"/>
        </w:rPr>
        <w:t>（二）一般性支出情况</w:t>
      </w:r>
    </w:p>
    <w:p w:rsidR="00547467" w:rsidRDefault="00547467" w:rsidP="00A572FC">
      <w:pPr>
        <w:spacing w:line="600" w:lineRule="exact"/>
        <w:ind w:firstLineChars="200" w:firstLine="31680"/>
        <w:rPr>
          <w:rFonts w:eastAsia="Times New Roman"/>
          <w:kern w:val="0"/>
          <w:sz w:val="32"/>
          <w:szCs w:val="32"/>
        </w:rPr>
      </w:pPr>
      <w:r>
        <w:rPr>
          <w:rFonts w:eastAsia="Times New Roman"/>
          <w:kern w:val="0"/>
          <w:sz w:val="32"/>
          <w:szCs w:val="32"/>
        </w:rPr>
        <w:t>2020</w:t>
      </w:r>
      <w:r>
        <w:rPr>
          <w:rFonts w:ascii="宋体" w:hAnsi="宋体" w:cs="宋体" w:hint="eastAsia"/>
          <w:kern w:val="0"/>
          <w:sz w:val="32"/>
          <w:szCs w:val="32"/>
        </w:rPr>
        <w:t>年</w:t>
      </w:r>
      <w:r>
        <w:rPr>
          <w:rFonts w:eastAsia="Times New Roman"/>
          <w:kern w:val="0"/>
          <w:sz w:val="32"/>
          <w:szCs w:val="32"/>
        </w:rPr>
        <w:t xml:space="preserve"> </w:t>
      </w:r>
      <w:r>
        <w:rPr>
          <w:rFonts w:ascii="宋体" w:hAnsi="宋体" w:cs="宋体" w:hint="eastAsia"/>
          <w:kern w:val="0"/>
          <w:sz w:val="32"/>
          <w:szCs w:val="32"/>
        </w:rPr>
        <w:t>本部门开支会议费</w:t>
      </w:r>
      <w:r>
        <w:rPr>
          <w:rFonts w:eastAsia="Times New Roman"/>
          <w:sz w:val="32"/>
          <w:szCs w:val="32"/>
          <w:u w:val="single"/>
        </w:rPr>
        <w:t xml:space="preserve"> 0  </w:t>
      </w:r>
      <w:r>
        <w:rPr>
          <w:rFonts w:ascii="宋体" w:hAnsi="宋体" w:cs="宋体" w:hint="eastAsia"/>
          <w:kern w:val="0"/>
          <w:sz w:val="32"/>
          <w:szCs w:val="32"/>
        </w:rPr>
        <w:t>万元，用于召开</w:t>
      </w:r>
      <w:r>
        <w:rPr>
          <w:rFonts w:eastAsia="Times New Roman"/>
          <w:kern w:val="0"/>
          <w:sz w:val="32"/>
          <w:szCs w:val="32"/>
        </w:rPr>
        <w:t>……</w:t>
      </w:r>
      <w:r>
        <w:rPr>
          <w:rFonts w:ascii="宋体" w:hAnsi="宋体" w:cs="宋体" w:hint="eastAsia"/>
          <w:kern w:val="0"/>
          <w:sz w:val="32"/>
          <w:szCs w:val="32"/>
        </w:rPr>
        <w:t>会议，人数</w:t>
      </w:r>
      <w:r>
        <w:rPr>
          <w:rFonts w:eastAsia="Times New Roman"/>
          <w:sz w:val="32"/>
          <w:szCs w:val="32"/>
          <w:u w:val="single"/>
        </w:rPr>
        <w:t xml:space="preserve"> 0  </w:t>
      </w:r>
      <w:r>
        <w:rPr>
          <w:rFonts w:ascii="宋体" w:hAnsi="宋体" w:cs="宋体" w:hint="eastAsia"/>
          <w:kern w:val="0"/>
          <w:sz w:val="32"/>
          <w:szCs w:val="32"/>
        </w:rPr>
        <w:t>人，内容为</w:t>
      </w:r>
      <w:r>
        <w:rPr>
          <w:rFonts w:eastAsia="Times New Roman"/>
          <w:kern w:val="0"/>
          <w:sz w:val="32"/>
          <w:szCs w:val="32"/>
        </w:rPr>
        <w:t>……</w:t>
      </w:r>
      <w:r>
        <w:rPr>
          <w:rFonts w:ascii="宋体" w:hAnsi="宋体" w:cs="宋体" w:hint="eastAsia"/>
          <w:kern w:val="0"/>
          <w:sz w:val="32"/>
          <w:szCs w:val="32"/>
        </w:rPr>
        <w:t>；开支培训费</w:t>
      </w:r>
      <w:r>
        <w:rPr>
          <w:rFonts w:eastAsia="Times New Roman"/>
          <w:sz w:val="32"/>
          <w:szCs w:val="32"/>
          <w:u w:val="single"/>
        </w:rPr>
        <w:t xml:space="preserve">  0.96 </w:t>
      </w:r>
      <w:r>
        <w:rPr>
          <w:rFonts w:ascii="宋体" w:hAnsi="宋体" w:cs="宋体" w:hint="eastAsia"/>
          <w:kern w:val="0"/>
          <w:sz w:val="32"/>
          <w:szCs w:val="32"/>
        </w:rPr>
        <w:t>万元，用于开展会计、统计培训，人数</w:t>
      </w:r>
      <w:r>
        <w:rPr>
          <w:rFonts w:eastAsia="Times New Roman"/>
          <w:sz w:val="32"/>
          <w:szCs w:val="32"/>
          <w:u w:val="single"/>
        </w:rPr>
        <w:t xml:space="preserve"> 2  </w:t>
      </w:r>
      <w:r>
        <w:rPr>
          <w:rFonts w:ascii="宋体" w:hAnsi="宋体" w:cs="宋体" w:hint="eastAsia"/>
          <w:kern w:val="0"/>
          <w:sz w:val="32"/>
          <w:szCs w:val="32"/>
        </w:rPr>
        <w:t>人，内容为财务室会计和统计培训；举办</w:t>
      </w:r>
      <w:r>
        <w:rPr>
          <w:rFonts w:eastAsia="Times New Roman"/>
          <w:kern w:val="0"/>
          <w:sz w:val="32"/>
          <w:szCs w:val="32"/>
        </w:rPr>
        <w:t>……</w:t>
      </w:r>
      <w:r>
        <w:rPr>
          <w:rFonts w:ascii="宋体" w:hAnsi="宋体" w:cs="宋体" w:hint="eastAsia"/>
          <w:kern w:val="0"/>
          <w:sz w:val="32"/>
          <w:szCs w:val="32"/>
        </w:rPr>
        <w:t>等节庆、晚会、论坛、赛事活动，开支</w:t>
      </w:r>
      <w:r>
        <w:rPr>
          <w:rFonts w:eastAsia="Times New Roman"/>
          <w:sz w:val="32"/>
          <w:szCs w:val="32"/>
          <w:u w:val="single"/>
        </w:rPr>
        <w:t xml:space="preserve"> 0  </w:t>
      </w:r>
      <w:r>
        <w:rPr>
          <w:rFonts w:ascii="宋体" w:hAnsi="宋体" w:cs="宋体" w:hint="eastAsia"/>
          <w:kern w:val="0"/>
          <w:sz w:val="32"/>
          <w:szCs w:val="32"/>
        </w:rPr>
        <w:t>万元，主要是</w:t>
      </w:r>
      <w:r>
        <w:rPr>
          <w:rFonts w:eastAsia="Times New Roman"/>
          <w:kern w:val="0"/>
          <w:sz w:val="32"/>
          <w:szCs w:val="32"/>
        </w:rPr>
        <w:t>……</w:t>
      </w:r>
      <w:r>
        <w:rPr>
          <w:rFonts w:ascii="宋体" w:hAnsi="宋体" w:cs="宋体" w:hint="eastAsia"/>
          <w:kern w:val="0"/>
          <w:sz w:val="32"/>
          <w:szCs w:val="32"/>
        </w:rPr>
        <w:t>。（注：三类会议、培训活动，节庆、晚会、论坛、赛事等活动，请分项列明活动计划及经费预算情况）</w:t>
      </w:r>
    </w:p>
    <w:p w:rsidR="00547467" w:rsidRDefault="00547467" w:rsidP="00A572FC">
      <w:pPr>
        <w:spacing w:line="600" w:lineRule="exact"/>
        <w:ind w:firstLineChars="200" w:firstLine="31680"/>
        <w:rPr>
          <w:rFonts w:ascii="楷体_GB2312" w:eastAsia="楷体_GB2312"/>
          <w:b/>
          <w:bCs/>
          <w:kern w:val="0"/>
          <w:sz w:val="32"/>
          <w:szCs w:val="32"/>
        </w:rPr>
      </w:pPr>
      <w:r>
        <w:rPr>
          <w:rFonts w:ascii="楷体_GB2312" w:eastAsia="楷体_GB2312" w:cs="楷体_GB2312" w:hint="eastAsia"/>
          <w:b/>
          <w:bCs/>
          <w:kern w:val="0"/>
          <w:sz w:val="32"/>
          <w:szCs w:val="32"/>
        </w:rPr>
        <w:t>（三）政府采购支出情况</w:t>
      </w:r>
    </w:p>
    <w:p w:rsidR="00547467" w:rsidRDefault="00547467" w:rsidP="00A572FC">
      <w:pPr>
        <w:spacing w:line="600" w:lineRule="exact"/>
        <w:ind w:firstLineChars="200" w:firstLine="31680"/>
        <w:rPr>
          <w:rFonts w:eastAsia="Times New Roman"/>
          <w:kern w:val="0"/>
          <w:sz w:val="32"/>
          <w:szCs w:val="32"/>
        </w:rPr>
      </w:pPr>
      <w:r>
        <w:rPr>
          <w:rFonts w:ascii="宋体" w:hAnsi="宋体" w:cs="宋体" w:hint="eastAsia"/>
          <w:kern w:val="0"/>
          <w:sz w:val="32"/>
          <w:szCs w:val="32"/>
        </w:rPr>
        <w:t>本部门</w:t>
      </w:r>
      <w:r>
        <w:rPr>
          <w:rFonts w:eastAsia="Times New Roman"/>
          <w:kern w:val="0"/>
          <w:sz w:val="32"/>
          <w:szCs w:val="32"/>
        </w:rPr>
        <w:t>2020</w:t>
      </w:r>
      <w:r>
        <w:rPr>
          <w:rFonts w:ascii="宋体" w:hAnsi="宋体" w:cs="宋体" w:hint="eastAsia"/>
          <w:kern w:val="0"/>
          <w:sz w:val="32"/>
          <w:szCs w:val="32"/>
        </w:rPr>
        <w:t>年度政府采购支出总额</w:t>
      </w:r>
      <w:r>
        <w:rPr>
          <w:rFonts w:eastAsia="Times New Roman"/>
          <w:sz w:val="32"/>
          <w:szCs w:val="32"/>
          <w:u w:val="single"/>
        </w:rPr>
        <w:t xml:space="preserve"> 0  </w:t>
      </w:r>
      <w:r>
        <w:rPr>
          <w:rFonts w:ascii="宋体" w:hAnsi="宋体" w:cs="宋体" w:hint="eastAsia"/>
          <w:kern w:val="0"/>
          <w:sz w:val="32"/>
          <w:szCs w:val="32"/>
        </w:rPr>
        <w:t>万元，其中：政府采购货物支出</w:t>
      </w:r>
      <w:r>
        <w:rPr>
          <w:rFonts w:eastAsia="Times New Roman"/>
          <w:sz w:val="32"/>
          <w:szCs w:val="32"/>
          <w:u w:val="single"/>
        </w:rPr>
        <w:t xml:space="preserve"> 0  </w:t>
      </w:r>
      <w:r>
        <w:rPr>
          <w:rFonts w:ascii="宋体" w:hAnsi="宋体" w:cs="宋体" w:hint="eastAsia"/>
          <w:kern w:val="0"/>
          <w:sz w:val="32"/>
          <w:szCs w:val="32"/>
        </w:rPr>
        <w:t>万元、政府采购工程支出</w:t>
      </w:r>
      <w:r>
        <w:rPr>
          <w:rFonts w:eastAsia="Times New Roman"/>
          <w:sz w:val="32"/>
          <w:szCs w:val="32"/>
          <w:u w:val="single"/>
        </w:rPr>
        <w:t xml:space="preserve"> 0  </w:t>
      </w:r>
      <w:r>
        <w:rPr>
          <w:rFonts w:ascii="宋体" w:hAnsi="宋体" w:cs="宋体" w:hint="eastAsia"/>
          <w:kern w:val="0"/>
          <w:sz w:val="32"/>
          <w:szCs w:val="32"/>
        </w:rPr>
        <w:t>万元、政府采购服务支出</w:t>
      </w:r>
      <w:r>
        <w:rPr>
          <w:rFonts w:eastAsia="Times New Roman"/>
          <w:sz w:val="32"/>
          <w:szCs w:val="32"/>
          <w:u w:val="single"/>
        </w:rPr>
        <w:t xml:space="preserve"> 0  </w:t>
      </w:r>
      <w:r>
        <w:rPr>
          <w:rFonts w:ascii="宋体" w:hAnsi="宋体" w:cs="宋体" w:hint="eastAsia"/>
          <w:kern w:val="0"/>
          <w:sz w:val="32"/>
          <w:szCs w:val="32"/>
        </w:rPr>
        <w:t>万元。授予中小企业合同金额</w:t>
      </w:r>
      <w:r>
        <w:rPr>
          <w:rFonts w:eastAsia="Times New Roman"/>
          <w:sz w:val="32"/>
          <w:szCs w:val="32"/>
          <w:u w:val="single"/>
        </w:rPr>
        <w:t xml:space="preserve"> 0  </w:t>
      </w:r>
      <w:r>
        <w:rPr>
          <w:rFonts w:ascii="宋体" w:hAnsi="宋体" w:cs="宋体" w:hint="eastAsia"/>
          <w:kern w:val="0"/>
          <w:sz w:val="32"/>
          <w:szCs w:val="32"/>
        </w:rPr>
        <w:t>万元，占政府采购支出总额的</w:t>
      </w:r>
      <w:r>
        <w:rPr>
          <w:rFonts w:eastAsia="Times New Roman"/>
          <w:sz w:val="32"/>
          <w:szCs w:val="32"/>
          <w:u w:val="single"/>
        </w:rPr>
        <w:t xml:space="preserve">  0 </w:t>
      </w:r>
      <w:r>
        <w:rPr>
          <w:rFonts w:eastAsia="Times New Roman"/>
          <w:kern w:val="0"/>
          <w:sz w:val="32"/>
          <w:szCs w:val="32"/>
        </w:rPr>
        <w:t xml:space="preserve"> %</w:t>
      </w:r>
      <w:r>
        <w:rPr>
          <w:rFonts w:ascii="宋体" w:hAnsi="宋体" w:cs="宋体" w:hint="eastAsia"/>
          <w:kern w:val="0"/>
          <w:sz w:val="32"/>
          <w:szCs w:val="32"/>
        </w:rPr>
        <w:t>，其中：授予小微企业合同金额</w:t>
      </w:r>
      <w:r>
        <w:rPr>
          <w:rFonts w:eastAsia="Times New Roman"/>
          <w:sz w:val="32"/>
          <w:szCs w:val="32"/>
          <w:u w:val="single"/>
        </w:rPr>
        <w:t xml:space="preserve"> 0  </w:t>
      </w:r>
      <w:r>
        <w:rPr>
          <w:rFonts w:ascii="宋体" w:hAnsi="宋体" w:cs="宋体" w:hint="eastAsia"/>
          <w:kern w:val="0"/>
          <w:sz w:val="32"/>
          <w:szCs w:val="32"/>
        </w:rPr>
        <w:t>万元，占政府采购支出总额的</w:t>
      </w:r>
      <w:r>
        <w:rPr>
          <w:rFonts w:eastAsia="Times New Roman"/>
          <w:sz w:val="32"/>
          <w:szCs w:val="32"/>
          <w:u w:val="single"/>
        </w:rPr>
        <w:t xml:space="preserve">  0 </w:t>
      </w:r>
      <w:r>
        <w:rPr>
          <w:rFonts w:eastAsia="Times New Roman"/>
          <w:kern w:val="0"/>
          <w:sz w:val="32"/>
          <w:szCs w:val="32"/>
        </w:rPr>
        <w:t xml:space="preserve"> %</w:t>
      </w:r>
      <w:r>
        <w:rPr>
          <w:rFonts w:ascii="宋体" w:hAnsi="宋体" w:cs="宋体" w:hint="eastAsia"/>
          <w:kern w:val="0"/>
          <w:sz w:val="32"/>
          <w:szCs w:val="32"/>
        </w:rPr>
        <w:t>。（政府采购金额的计算口径为：本部门纳入</w:t>
      </w:r>
      <w:r>
        <w:rPr>
          <w:rFonts w:eastAsia="Times New Roman"/>
          <w:kern w:val="0"/>
          <w:sz w:val="32"/>
          <w:szCs w:val="32"/>
        </w:rPr>
        <w:t>×××</w:t>
      </w:r>
      <w:r>
        <w:rPr>
          <w:rFonts w:ascii="宋体" w:hAnsi="宋体" w:cs="宋体" w:hint="eastAsia"/>
          <w:kern w:val="0"/>
          <w:sz w:val="32"/>
          <w:szCs w:val="32"/>
        </w:rPr>
        <w:t>年</w:t>
      </w:r>
      <w:r>
        <w:rPr>
          <w:rFonts w:eastAsia="Times New Roman"/>
          <w:kern w:val="0"/>
          <w:sz w:val="32"/>
          <w:szCs w:val="32"/>
        </w:rPr>
        <w:t xml:space="preserve"> </w:t>
      </w:r>
      <w:r>
        <w:rPr>
          <w:rFonts w:ascii="宋体" w:hAnsi="宋体" w:cs="宋体" w:hint="eastAsia"/>
          <w:kern w:val="0"/>
          <w:sz w:val="32"/>
          <w:szCs w:val="32"/>
        </w:rPr>
        <w:t>度部门预算范围的各项政府采购支出金额之和，不包括涉密采购项目的支出金额）</w:t>
      </w:r>
    </w:p>
    <w:p w:rsidR="00547467" w:rsidRDefault="00547467" w:rsidP="00A572FC">
      <w:pPr>
        <w:spacing w:line="600" w:lineRule="exact"/>
        <w:ind w:firstLineChars="200" w:firstLine="31680"/>
        <w:rPr>
          <w:rFonts w:ascii="楷体_GB2312" w:eastAsia="楷体_GB2312"/>
          <w:b/>
          <w:bCs/>
          <w:kern w:val="0"/>
          <w:sz w:val="32"/>
          <w:szCs w:val="32"/>
        </w:rPr>
      </w:pPr>
      <w:r>
        <w:rPr>
          <w:rFonts w:ascii="楷体_GB2312" w:eastAsia="楷体_GB2312" w:cs="楷体_GB2312" w:hint="eastAsia"/>
          <w:b/>
          <w:bCs/>
          <w:kern w:val="0"/>
          <w:sz w:val="32"/>
          <w:szCs w:val="32"/>
        </w:rPr>
        <w:t>（四）国有资产占用情况</w:t>
      </w:r>
    </w:p>
    <w:p w:rsidR="00547467" w:rsidRDefault="00547467" w:rsidP="00A572FC">
      <w:pPr>
        <w:spacing w:line="600" w:lineRule="exact"/>
        <w:ind w:firstLineChars="200" w:firstLine="31680"/>
        <w:rPr>
          <w:rFonts w:eastAsia="Times New Roman"/>
          <w:kern w:val="0"/>
          <w:sz w:val="32"/>
          <w:szCs w:val="32"/>
        </w:rPr>
      </w:pPr>
      <w:r>
        <w:rPr>
          <w:rFonts w:ascii="宋体" w:hAnsi="宋体" w:cs="宋体" w:hint="eastAsia"/>
          <w:kern w:val="0"/>
          <w:sz w:val="32"/>
          <w:szCs w:val="32"/>
        </w:rPr>
        <w:t>截至</w:t>
      </w:r>
      <w:r>
        <w:rPr>
          <w:rFonts w:eastAsia="Times New Roman"/>
          <w:kern w:val="0"/>
          <w:sz w:val="32"/>
          <w:szCs w:val="32"/>
        </w:rPr>
        <w:t>2020</w:t>
      </w:r>
      <w:r>
        <w:rPr>
          <w:rFonts w:ascii="宋体" w:hAnsi="宋体" w:cs="宋体" w:hint="eastAsia"/>
          <w:kern w:val="0"/>
          <w:sz w:val="32"/>
          <w:szCs w:val="32"/>
        </w:rPr>
        <w:t>年</w:t>
      </w:r>
      <w:r>
        <w:rPr>
          <w:rFonts w:eastAsia="Times New Roman"/>
          <w:kern w:val="0"/>
          <w:sz w:val="32"/>
          <w:szCs w:val="32"/>
        </w:rPr>
        <w:t>12</w:t>
      </w:r>
      <w:r>
        <w:rPr>
          <w:rFonts w:ascii="宋体" w:hAnsi="宋体" w:cs="宋体" w:hint="eastAsia"/>
          <w:kern w:val="0"/>
          <w:sz w:val="32"/>
          <w:szCs w:val="32"/>
        </w:rPr>
        <w:t>月</w:t>
      </w:r>
      <w:r>
        <w:rPr>
          <w:rFonts w:eastAsia="Times New Roman"/>
          <w:kern w:val="0"/>
          <w:sz w:val="32"/>
          <w:szCs w:val="32"/>
        </w:rPr>
        <w:t>31</w:t>
      </w:r>
      <w:r>
        <w:rPr>
          <w:rFonts w:ascii="宋体" w:hAnsi="宋体" w:cs="宋体" w:hint="eastAsia"/>
          <w:kern w:val="0"/>
          <w:sz w:val="32"/>
          <w:szCs w:val="32"/>
        </w:rPr>
        <w:t>日，本单位共有车辆</w:t>
      </w:r>
      <w:r>
        <w:rPr>
          <w:rFonts w:eastAsia="Times New Roman"/>
          <w:sz w:val="32"/>
          <w:szCs w:val="32"/>
          <w:u w:val="single"/>
        </w:rPr>
        <w:t xml:space="preserve"> 0  </w:t>
      </w:r>
      <w:r>
        <w:rPr>
          <w:rFonts w:ascii="宋体" w:hAnsi="宋体" w:cs="宋体" w:hint="eastAsia"/>
          <w:kern w:val="0"/>
          <w:sz w:val="32"/>
          <w:szCs w:val="32"/>
        </w:rPr>
        <w:t>辆，其中，领导干部用车</w:t>
      </w:r>
      <w:r>
        <w:rPr>
          <w:rFonts w:eastAsia="Times New Roman"/>
          <w:sz w:val="32"/>
          <w:szCs w:val="32"/>
          <w:u w:val="single"/>
        </w:rPr>
        <w:t xml:space="preserve"> 0  </w:t>
      </w:r>
      <w:r>
        <w:rPr>
          <w:rFonts w:ascii="宋体" w:hAnsi="宋体" w:cs="宋体" w:hint="eastAsia"/>
          <w:kern w:val="0"/>
          <w:sz w:val="32"/>
          <w:szCs w:val="32"/>
        </w:rPr>
        <w:t>辆、机要通信用车</w:t>
      </w:r>
      <w:r>
        <w:rPr>
          <w:rFonts w:eastAsia="Times New Roman"/>
          <w:sz w:val="32"/>
          <w:szCs w:val="32"/>
          <w:u w:val="single"/>
        </w:rPr>
        <w:t xml:space="preserve">   0</w:t>
      </w:r>
      <w:r>
        <w:rPr>
          <w:rFonts w:ascii="宋体" w:hAnsi="宋体" w:cs="宋体" w:hint="eastAsia"/>
          <w:kern w:val="0"/>
          <w:sz w:val="32"/>
          <w:szCs w:val="32"/>
        </w:rPr>
        <w:t>辆、应急保障用车</w:t>
      </w:r>
      <w:r>
        <w:rPr>
          <w:rFonts w:eastAsia="Times New Roman"/>
          <w:sz w:val="32"/>
          <w:szCs w:val="32"/>
          <w:u w:val="single"/>
        </w:rPr>
        <w:t xml:space="preserve">   </w:t>
      </w:r>
      <w:r>
        <w:rPr>
          <w:rFonts w:ascii="宋体" w:hAnsi="宋体" w:cs="宋体" w:hint="eastAsia"/>
          <w:kern w:val="0"/>
          <w:sz w:val="32"/>
          <w:szCs w:val="32"/>
        </w:rPr>
        <w:t>辆、执法执勤用车</w:t>
      </w:r>
      <w:r>
        <w:rPr>
          <w:rFonts w:eastAsia="Times New Roman"/>
          <w:sz w:val="32"/>
          <w:szCs w:val="32"/>
          <w:u w:val="single"/>
        </w:rPr>
        <w:t xml:space="preserve">  0 </w:t>
      </w:r>
      <w:r>
        <w:rPr>
          <w:rFonts w:ascii="宋体" w:hAnsi="宋体" w:cs="宋体" w:hint="eastAsia"/>
          <w:kern w:val="0"/>
          <w:sz w:val="32"/>
          <w:szCs w:val="32"/>
        </w:rPr>
        <w:t>辆、特种专业技术用车</w:t>
      </w:r>
      <w:r>
        <w:rPr>
          <w:rFonts w:eastAsia="Times New Roman"/>
          <w:sz w:val="32"/>
          <w:szCs w:val="32"/>
          <w:u w:val="single"/>
        </w:rPr>
        <w:t xml:space="preserve">  0 </w:t>
      </w:r>
      <w:r>
        <w:rPr>
          <w:rFonts w:ascii="宋体" w:hAnsi="宋体" w:cs="宋体" w:hint="eastAsia"/>
          <w:kern w:val="0"/>
          <w:sz w:val="32"/>
          <w:szCs w:val="32"/>
        </w:rPr>
        <w:t>辆、其他用车</w:t>
      </w:r>
      <w:r>
        <w:rPr>
          <w:rFonts w:eastAsia="Times New Roman"/>
          <w:sz w:val="32"/>
          <w:szCs w:val="32"/>
          <w:u w:val="single"/>
        </w:rPr>
        <w:t xml:space="preserve"> 0  </w:t>
      </w:r>
      <w:r>
        <w:rPr>
          <w:rFonts w:ascii="宋体" w:hAnsi="宋体" w:cs="宋体" w:hint="eastAsia"/>
          <w:kern w:val="0"/>
          <w:sz w:val="32"/>
          <w:szCs w:val="32"/>
        </w:rPr>
        <w:t>辆，其他用车主要是处理一些紧急事务；单位价值</w:t>
      </w:r>
      <w:r>
        <w:rPr>
          <w:rFonts w:eastAsia="Times New Roman"/>
          <w:kern w:val="0"/>
          <w:sz w:val="32"/>
          <w:szCs w:val="32"/>
        </w:rPr>
        <w:t>50</w:t>
      </w:r>
      <w:r>
        <w:rPr>
          <w:rFonts w:ascii="宋体" w:hAnsi="宋体" w:cs="宋体" w:hint="eastAsia"/>
          <w:kern w:val="0"/>
          <w:sz w:val="32"/>
          <w:szCs w:val="32"/>
        </w:rPr>
        <w:t>万元以上通用设备</w:t>
      </w:r>
      <w:r>
        <w:rPr>
          <w:rFonts w:eastAsia="Times New Roman"/>
          <w:sz w:val="32"/>
          <w:szCs w:val="32"/>
          <w:u w:val="single"/>
        </w:rPr>
        <w:t xml:space="preserve">  0 </w:t>
      </w:r>
      <w:r>
        <w:rPr>
          <w:rFonts w:ascii="宋体" w:hAnsi="宋体" w:cs="宋体" w:hint="eastAsia"/>
          <w:kern w:val="0"/>
          <w:sz w:val="32"/>
          <w:szCs w:val="32"/>
        </w:rPr>
        <w:t>台（套）；单位价值</w:t>
      </w:r>
      <w:r>
        <w:rPr>
          <w:rFonts w:eastAsia="Times New Roman"/>
          <w:kern w:val="0"/>
          <w:sz w:val="32"/>
          <w:szCs w:val="32"/>
        </w:rPr>
        <w:t>100</w:t>
      </w:r>
      <w:r>
        <w:rPr>
          <w:rFonts w:ascii="宋体" w:hAnsi="宋体" w:cs="宋体" w:hint="eastAsia"/>
          <w:kern w:val="0"/>
          <w:sz w:val="32"/>
          <w:szCs w:val="32"/>
        </w:rPr>
        <w:t>万元以上专用设备</w:t>
      </w:r>
      <w:r>
        <w:rPr>
          <w:rFonts w:eastAsia="Times New Roman"/>
          <w:kern w:val="0"/>
          <w:sz w:val="32"/>
          <w:szCs w:val="32"/>
        </w:rPr>
        <w:t>0</w:t>
      </w:r>
      <w:r>
        <w:rPr>
          <w:rFonts w:eastAsia="Times New Roman"/>
          <w:sz w:val="32"/>
          <w:szCs w:val="32"/>
          <w:u w:val="single"/>
        </w:rPr>
        <w:t xml:space="preserve">   </w:t>
      </w:r>
      <w:r>
        <w:rPr>
          <w:rFonts w:ascii="宋体" w:hAnsi="宋体" w:cs="宋体" w:hint="eastAsia"/>
          <w:kern w:val="0"/>
          <w:sz w:val="32"/>
          <w:szCs w:val="32"/>
        </w:rPr>
        <w:t>台（套）。</w:t>
      </w:r>
    </w:p>
    <w:p w:rsidR="00547467" w:rsidRDefault="00547467">
      <w:pPr>
        <w:widowControl/>
        <w:spacing w:line="600" w:lineRule="exact"/>
        <w:jc w:val="left"/>
        <w:rPr>
          <w:rFonts w:eastAsia="Times New Roman"/>
          <w:color w:val="000000"/>
          <w:kern w:val="0"/>
          <w:sz w:val="32"/>
          <w:szCs w:val="32"/>
        </w:rPr>
      </w:pPr>
    </w:p>
    <w:p w:rsidR="00547467" w:rsidRDefault="00547467">
      <w:pPr>
        <w:widowControl/>
        <w:spacing w:line="600" w:lineRule="exact"/>
        <w:jc w:val="left"/>
        <w:rPr>
          <w:rFonts w:eastAsia="Times New Roman"/>
          <w:color w:val="000000"/>
          <w:kern w:val="0"/>
          <w:sz w:val="32"/>
          <w:szCs w:val="32"/>
        </w:rPr>
      </w:pPr>
    </w:p>
    <w:p w:rsidR="00547467" w:rsidRDefault="00547467">
      <w:pPr>
        <w:widowControl/>
        <w:spacing w:line="600" w:lineRule="exact"/>
        <w:jc w:val="left"/>
        <w:rPr>
          <w:rFonts w:eastAsia="Times New Roman"/>
          <w:color w:val="000000"/>
          <w:kern w:val="0"/>
          <w:sz w:val="32"/>
          <w:szCs w:val="32"/>
        </w:rPr>
      </w:pPr>
    </w:p>
    <w:p w:rsidR="00547467" w:rsidRDefault="00547467">
      <w:pPr>
        <w:widowControl/>
        <w:spacing w:line="600" w:lineRule="exact"/>
        <w:jc w:val="left"/>
        <w:rPr>
          <w:rFonts w:eastAsia="Times New Roman"/>
          <w:color w:val="000000"/>
          <w:kern w:val="0"/>
          <w:sz w:val="32"/>
          <w:szCs w:val="32"/>
        </w:rPr>
      </w:pPr>
    </w:p>
    <w:p w:rsidR="00547467" w:rsidRDefault="00547467">
      <w:pPr>
        <w:widowControl/>
        <w:spacing w:line="600" w:lineRule="exact"/>
        <w:jc w:val="left"/>
        <w:rPr>
          <w:rFonts w:eastAsia="Times New Roman"/>
          <w:color w:val="000000"/>
          <w:kern w:val="0"/>
          <w:sz w:val="32"/>
          <w:szCs w:val="32"/>
        </w:rPr>
      </w:pPr>
    </w:p>
    <w:p w:rsidR="00547467" w:rsidRDefault="00547467">
      <w:pPr>
        <w:widowControl/>
        <w:spacing w:line="600" w:lineRule="exact"/>
        <w:jc w:val="left"/>
        <w:rPr>
          <w:rFonts w:eastAsia="Times New Roman"/>
          <w:color w:val="000000"/>
          <w:kern w:val="0"/>
          <w:sz w:val="32"/>
          <w:szCs w:val="32"/>
        </w:rPr>
      </w:pPr>
    </w:p>
    <w:p w:rsidR="00547467" w:rsidRDefault="00547467">
      <w:pPr>
        <w:widowControl/>
        <w:spacing w:line="600" w:lineRule="exact"/>
        <w:jc w:val="left"/>
        <w:rPr>
          <w:rFonts w:eastAsia="Times New Roman"/>
          <w:color w:val="000000"/>
          <w:kern w:val="0"/>
          <w:sz w:val="32"/>
          <w:szCs w:val="32"/>
        </w:rPr>
      </w:pPr>
    </w:p>
    <w:p w:rsidR="00547467" w:rsidRDefault="00547467">
      <w:pPr>
        <w:widowControl/>
        <w:spacing w:line="600" w:lineRule="exact"/>
        <w:jc w:val="left"/>
        <w:rPr>
          <w:rFonts w:eastAsia="Times New Roman"/>
          <w:color w:val="000000"/>
          <w:kern w:val="0"/>
          <w:sz w:val="32"/>
          <w:szCs w:val="32"/>
        </w:rPr>
      </w:pPr>
    </w:p>
    <w:p w:rsidR="00547467" w:rsidRDefault="00547467">
      <w:pPr>
        <w:widowControl/>
        <w:spacing w:line="600" w:lineRule="exact"/>
        <w:jc w:val="left"/>
        <w:rPr>
          <w:rFonts w:eastAsia="Times New Roman"/>
          <w:color w:val="000000"/>
          <w:kern w:val="0"/>
          <w:sz w:val="32"/>
          <w:szCs w:val="32"/>
        </w:rPr>
      </w:pPr>
    </w:p>
    <w:p w:rsidR="00547467" w:rsidRDefault="00547467">
      <w:pPr>
        <w:widowControl/>
        <w:spacing w:line="600" w:lineRule="exact"/>
        <w:jc w:val="left"/>
        <w:rPr>
          <w:rFonts w:eastAsia="Times New Roman"/>
          <w:color w:val="000000"/>
          <w:kern w:val="0"/>
          <w:sz w:val="32"/>
          <w:szCs w:val="32"/>
        </w:rPr>
      </w:pPr>
    </w:p>
    <w:p w:rsidR="00547467" w:rsidRDefault="00547467">
      <w:pPr>
        <w:widowControl/>
        <w:spacing w:line="600" w:lineRule="exact"/>
        <w:jc w:val="left"/>
        <w:rPr>
          <w:rFonts w:eastAsia="Times New Roman"/>
          <w:color w:val="000000"/>
          <w:kern w:val="0"/>
          <w:sz w:val="32"/>
          <w:szCs w:val="32"/>
        </w:rPr>
      </w:pPr>
    </w:p>
    <w:p w:rsidR="00547467" w:rsidRDefault="00547467">
      <w:pPr>
        <w:widowControl/>
        <w:spacing w:line="600" w:lineRule="exact"/>
        <w:jc w:val="left"/>
        <w:rPr>
          <w:rFonts w:eastAsia="Times New Roman"/>
          <w:color w:val="000000"/>
          <w:kern w:val="0"/>
          <w:sz w:val="32"/>
          <w:szCs w:val="32"/>
        </w:rPr>
      </w:pPr>
    </w:p>
    <w:p w:rsidR="00547467" w:rsidRDefault="00547467">
      <w:pPr>
        <w:widowControl/>
        <w:spacing w:line="600" w:lineRule="exact"/>
        <w:jc w:val="left"/>
        <w:rPr>
          <w:rFonts w:eastAsia="Times New Roman"/>
          <w:color w:val="000000"/>
          <w:kern w:val="0"/>
          <w:sz w:val="32"/>
          <w:szCs w:val="32"/>
        </w:rPr>
      </w:pPr>
    </w:p>
    <w:p w:rsidR="00547467" w:rsidRDefault="00547467">
      <w:pPr>
        <w:widowControl/>
        <w:spacing w:line="600" w:lineRule="exact"/>
        <w:jc w:val="left"/>
        <w:rPr>
          <w:rFonts w:eastAsia="Times New Roman"/>
          <w:color w:val="000000"/>
          <w:kern w:val="0"/>
          <w:sz w:val="32"/>
          <w:szCs w:val="32"/>
        </w:rPr>
      </w:pPr>
    </w:p>
    <w:p w:rsidR="00547467" w:rsidRDefault="00547467">
      <w:pPr>
        <w:widowControl/>
        <w:spacing w:line="600" w:lineRule="exact"/>
        <w:jc w:val="left"/>
        <w:rPr>
          <w:sz w:val="72"/>
          <w:szCs w:val="72"/>
        </w:rPr>
      </w:pPr>
    </w:p>
    <w:p w:rsidR="00547467" w:rsidRDefault="00547467">
      <w:pPr>
        <w:pStyle w:val="Default"/>
        <w:jc w:val="center"/>
        <w:rPr>
          <w:rFonts w:cs="Times New Roman"/>
          <w:sz w:val="72"/>
          <w:szCs w:val="72"/>
        </w:rPr>
      </w:pPr>
    </w:p>
    <w:p w:rsidR="00547467" w:rsidRDefault="00547467">
      <w:pPr>
        <w:widowControl/>
        <w:numPr>
          <w:ilvl w:val="0"/>
          <w:numId w:val="2"/>
        </w:numPr>
        <w:spacing w:line="600" w:lineRule="exact"/>
        <w:jc w:val="center"/>
        <w:rPr>
          <w:rFonts w:eastAsia="方正小标宋_GBK"/>
          <w:kern w:val="0"/>
          <w:sz w:val="36"/>
          <w:szCs w:val="36"/>
        </w:rPr>
      </w:pPr>
      <w:r>
        <w:rPr>
          <w:rFonts w:eastAsia="方正小标宋_GBK" w:cs="方正小标宋_GBK" w:hint="eastAsia"/>
          <w:kern w:val="0"/>
          <w:sz w:val="36"/>
          <w:szCs w:val="36"/>
        </w:rPr>
        <w:t>名词解释</w:t>
      </w:r>
    </w:p>
    <w:p w:rsidR="00547467" w:rsidRDefault="00547467">
      <w:pPr>
        <w:widowControl/>
        <w:spacing w:line="600" w:lineRule="exact"/>
        <w:rPr>
          <w:rFonts w:eastAsia="方正小标宋_GBK"/>
          <w:kern w:val="0"/>
          <w:sz w:val="36"/>
          <w:szCs w:val="36"/>
        </w:rPr>
      </w:pPr>
    </w:p>
    <w:p w:rsidR="00547467" w:rsidRDefault="00547467" w:rsidP="00A572FC">
      <w:pPr>
        <w:spacing w:line="600" w:lineRule="exact"/>
        <w:ind w:firstLineChars="200" w:firstLine="31680"/>
        <w:rPr>
          <w:rFonts w:eastAsia="Times New Roman"/>
          <w:kern w:val="0"/>
          <w:sz w:val="32"/>
          <w:szCs w:val="32"/>
        </w:rPr>
      </w:pPr>
      <w:r>
        <w:rPr>
          <w:rFonts w:ascii="宋体" w:hAnsi="宋体" w:cs="宋体" w:hint="eastAsia"/>
          <w:b/>
          <w:bCs/>
          <w:kern w:val="0"/>
          <w:sz w:val="32"/>
          <w:szCs w:val="32"/>
        </w:rPr>
        <w:t>基本支出</w:t>
      </w:r>
      <w:r>
        <w:rPr>
          <w:rFonts w:ascii="宋体" w:hAnsi="宋体" w:cs="宋体" w:hint="eastAsia"/>
          <w:kern w:val="0"/>
          <w:sz w:val="32"/>
          <w:szCs w:val="32"/>
        </w:rPr>
        <w:t>：指为保障机构正常运转、完成日常工作任务而发生的各项支出，包括人员支出和公用支出。</w:t>
      </w:r>
      <w:r>
        <w:rPr>
          <w:rFonts w:eastAsia="Times New Roman"/>
          <w:kern w:val="0"/>
          <w:sz w:val="32"/>
          <w:szCs w:val="32"/>
        </w:rPr>
        <w:t>  </w:t>
      </w:r>
    </w:p>
    <w:p w:rsidR="00547467" w:rsidRDefault="00547467" w:rsidP="00A572FC">
      <w:pPr>
        <w:spacing w:line="600" w:lineRule="exact"/>
        <w:ind w:firstLineChars="200" w:firstLine="31680"/>
        <w:rPr>
          <w:rFonts w:eastAsia="Times New Roman"/>
          <w:kern w:val="0"/>
          <w:sz w:val="32"/>
          <w:szCs w:val="32"/>
        </w:rPr>
      </w:pPr>
      <w:r>
        <w:rPr>
          <w:rFonts w:ascii="宋体" w:hAnsi="宋体" w:cs="宋体" w:hint="eastAsia"/>
          <w:b/>
          <w:bCs/>
          <w:kern w:val="0"/>
          <w:sz w:val="32"/>
          <w:szCs w:val="32"/>
        </w:rPr>
        <w:t>项目支出</w:t>
      </w:r>
      <w:r>
        <w:rPr>
          <w:rFonts w:ascii="宋体" w:hAnsi="宋体" w:cs="宋体" w:hint="eastAsia"/>
          <w:kern w:val="0"/>
          <w:sz w:val="32"/>
          <w:szCs w:val="32"/>
        </w:rPr>
        <w:t>：指在基本支出以外为完成相关行政任务和事业发展目标所发生的各项支出。</w:t>
      </w:r>
      <w:r>
        <w:rPr>
          <w:rFonts w:eastAsia="Times New Roman"/>
          <w:kern w:val="0"/>
          <w:sz w:val="32"/>
          <w:szCs w:val="32"/>
        </w:rPr>
        <w:t>  </w:t>
      </w:r>
    </w:p>
    <w:p w:rsidR="00547467" w:rsidRDefault="00547467" w:rsidP="00A572FC">
      <w:pPr>
        <w:spacing w:line="600" w:lineRule="exact"/>
        <w:ind w:firstLineChars="200" w:firstLine="31680"/>
        <w:rPr>
          <w:rFonts w:eastAsia="Times New Roman"/>
          <w:kern w:val="0"/>
          <w:sz w:val="32"/>
          <w:szCs w:val="32"/>
        </w:rPr>
      </w:pPr>
      <w:r>
        <w:rPr>
          <w:rFonts w:eastAsia="Times New Roman"/>
          <w:b/>
          <w:bCs/>
          <w:kern w:val="0"/>
          <w:sz w:val="32"/>
          <w:szCs w:val="32"/>
        </w:rPr>
        <w:t>“</w:t>
      </w:r>
      <w:r>
        <w:rPr>
          <w:rFonts w:ascii="宋体" w:hAnsi="宋体" w:cs="宋体" w:hint="eastAsia"/>
          <w:b/>
          <w:bCs/>
          <w:kern w:val="0"/>
          <w:sz w:val="32"/>
          <w:szCs w:val="32"/>
        </w:rPr>
        <w:t>三公</w:t>
      </w:r>
      <w:r>
        <w:rPr>
          <w:rFonts w:eastAsia="Times New Roman"/>
          <w:b/>
          <w:bCs/>
          <w:kern w:val="0"/>
          <w:sz w:val="32"/>
          <w:szCs w:val="32"/>
        </w:rPr>
        <w:t>”</w:t>
      </w:r>
      <w:r>
        <w:rPr>
          <w:rFonts w:ascii="宋体" w:hAnsi="宋体" w:cs="宋体" w:hint="eastAsia"/>
          <w:b/>
          <w:bCs/>
          <w:kern w:val="0"/>
          <w:sz w:val="32"/>
          <w:szCs w:val="32"/>
        </w:rPr>
        <w:t>经费</w:t>
      </w:r>
      <w:r>
        <w:rPr>
          <w:rFonts w:ascii="宋体" w:hAnsi="宋体" w:cs="宋体" w:hint="eastAsia"/>
          <w:kern w:val="0"/>
          <w:sz w:val="32"/>
          <w:szCs w:val="32"/>
        </w:rPr>
        <w:t>：指通过财政拨款资金安排的因公出国（境）费、公务用车购置及运行费和公务接待费支出。</w:t>
      </w:r>
      <w:r>
        <w:rPr>
          <w:rFonts w:eastAsia="Times New Roman"/>
          <w:kern w:val="0"/>
          <w:sz w:val="32"/>
          <w:szCs w:val="32"/>
        </w:rPr>
        <w:t>  </w:t>
      </w:r>
    </w:p>
    <w:p w:rsidR="00547467" w:rsidRDefault="00547467" w:rsidP="00A572FC">
      <w:pPr>
        <w:spacing w:line="600" w:lineRule="exact"/>
        <w:ind w:firstLineChars="200" w:firstLine="31680"/>
        <w:rPr>
          <w:rFonts w:eastAsia="方正小标宋_GBK"/>
          <w:kern w:val="0"/>
          <w:sz w:val="36"/>
          <w:szCs w:val="36"/>
        </w:rPr>
      </w:pPr>
      <w:r>
        <w:rPr>
          <w:rFonts w:ascii="宋体" w:hAnsi="宋体" w:cs="宋体" w:hint="eastAsia"/>
          <w:b/>
          <w:bCs/>
          <w:kern w:val="0"/>
          <w:sz w:val="32"/>
          <w:szCs w:val="32"/>
        </w:rPr>
        <w:t>机关运行经费：</w:t>
      </w:r>
      <w:r>
        <w:rPr>
          <w:rFonts w:ascii="宋体" w:hAnsi="宋体" w:cs="宋体" w:hint="eastAsia"/>
          <w:kern w:val="0"/>
          <w:sz w:val="32"/>
          <w:szCs w:val="32"/>
        </w:rPr>
        <w:t>是指各部门的公用经费，包括办公及印刷费、邮电费、差旅费、会议费、福利费、日常维修费、专用材料及一般设备购置费、办公用房水电费、办公用房取暖费、办公用房物业管理费、公务用车运行维护费以及其他费用。</w:t>
      </w:r>
      <w:r>
        <w:rPr>
          <w:rFonts w:eastAsia="方正小标宋_GBK"/>
          <w:kern w:val="0"/>
          <w:sz w:val="36"/>
          <w:szCs w:val="36"/>
        </w:rPr>
        <w:br w:type="page"/>
      </w:r>
      <w:r>
        <w:rPr>
          <w:rFonts w:eastAsia="方正小标宋_GBK" w:cs="方正小标宋_GBK" w:hint="eastAsia"/>
          <w:kern w:val="0"/>
          <w:sz w:val="36"/>
          <w:szCs w:val="36"/>
        </w:rPr>
        <w:t>第五部分</w:t>
      </w:r>
      <w:r>
        <w:rPr>
          <w:rFonts w:eastAsia="方正小标宋_GBK"/>
          <w:kern w:val="0"/>
          <w:sz w:val="36"/>
          <w:szCs w:val="36"/>
        </w:rPr>
        <w:t xml:space="preserve"> </w:t>
      </w:r>
      <w:r>
        <w:rPr>
          <w:rFonts w:eastAsia="方正小标宋_GBK" w:cs="方正小标宋_GBK" w:hint="eastAsia"/>
          <w:kern w:val="0"/>
          <w:sz w:val="36"/>
          <w:szCs w:val="36"/>
        </w:rPr>
        <w:t>附件</w:t>
      </w:r>
    </w:p>
    <w:p w:rsidR="00547467" w:rsidRDefault="00547467">
      <w:pPr>
        <w:jc w:val="center"/>
        <w:rPr>
          <w:rFonts w:ascii="黑体" w:eastAsia="黑体"/>
          <w:color w:val="000000"/>
          <w:kern w:val="0"/>
          <w:sz w:val="70"/>
          <w:szCs w:val="70"/>
        </w:rPr>
      </w:pPr>
    </w:p>
    <w:p w:rsidR="00547467" w:rsidRDefault="00547467" w:rsidP="00A572FC">
      <w:pPr>
        <w:jc w:val="center"/>
        <w:rPr>
          <w:rFonts w:ascii="方正小标宋_GBK" w:eastAsia="方正小标宋_GBK"/>
          <w:sz w:val="44"/>
          <w:szCs w:val="44"/>
        </w:rPr>
      </w:pPr>
      <w:r>
        <w:rPr>
          <w:rFonts w:ascii="方正小标宋_GBK" w:eastAsia="方正小标宋_GBK" w:cs="方正小标宋_GBK" w:hint="eastAsia"/>
          <w:sz w:val="44"/>
          <w:szCs w:val="44"/>
        </w:rPr>
        <w:t>衡阳县部门整体支出绩效自评报告</w:t>
      </w:r>
    </w:p>
    <w:p w:rsidR="00547467" w:rsidRDefault="00547467" w:rsidP="00A572FC"/>
    <w:p w:rsidR="00547467" w:rsidRDefault="00547467" w:rsidP="00A572FC">
      <w:pPr>
        <w:jc w:val="center"/>
        <w:rPr>
          <w:rFonts w:ascii="仿宋_GB2312" w:eastAsia="仿宋_GB2312" w:hAnsi="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 xml:space="preserve"> 20</w:t>
      </w:r>
      <w:r>
        <w:rPr>
          <w:rFonts w:ascii="仿宋_GB2312" w:eastAsia="仿宋_GB2312" w:hAnsi="仿宋_GB2312" w:cs="仿宋_GB2312"/>
          <w:sz w:val="32"/>
          <w:szCs w:val="32"/>
          <w:u w:val="single"/>
        </w:rPr>
        <w:t>20</w:t>
      </w:r>
      <w:r>
        <w:rPr>
          <w:rFonts w:ascii="仿宋_GB2312" w:eastAsia="仿宋_GB2312" w:hAnsi="仿宋_GB2312" w:cs="仿宋_GB2312" w:hint="eastAsia"/>
          <w:sz w:val="32"/>
          <w:szCs w:val="32"/>
        </w:rPr>
        <w:t>年度</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w:t>
      </w:r>
    </w:p>
    <w:p w:rsidR="00547467" w:rsidRDefault="00547467" w:rsidP="00A572FC">
      <w:pPr>
        <w:rPr>
          <w:rFonts w:ascii="仿宋_GB2312" w:eastAsia="仿宋_GB2312" w:hAnsi="仿宋_GB2312"/>
          <w:sz w:val="32"/>
          <w:szCs w:val="32"/>
        </w:rPr>
      </w:pPr>
    </w:p>
    <w:p w:rsidR="00547467" w:rsidRDefault="00547467" w:rsidP="00A572FC">
      <w:pPr>
        <w:rPr>
          <w:rFonts w:ascii="仿宋_GB2312" w:eastAsia="仿宋_GB2312" w:hAnsi="仿宋_GB2312"/>
          <w:sz w:val="32"/>
          <w:szCs w:val="32"/>
        </w:rPr>
      </w:pPr>
    </w:p>
    <w:p w:rsidR="00547467" w:rsidRDefault="00547467" w:rsidP="00A572FC">
      <w:pPr>
        <w:rPr>
          <w:rFonts w:ascii="仿宋_GB2312" w:eastAsia="仿宋_GB2312" w:hAnsi="仿宋_GB2312"/>
          <w:sz w:val="32"/>
          <w:szCs w:val="32"/>
        </w:rPr>
      </w:pPr>
    </w:p>
    <w:p w:rsidR="00547467" w:rsidRDefault="00547467" w:rsidP="00A572FC">
      <w:pPr>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部门</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单位</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名称：衡阳县市场服务中心</w:t>
      </w:r>
      <w:r>
        <w:rPr>
          <w:rFonts w:ascii="仿宋_GB2312" w:eastAsia="仿宋_GB2312" w:hAnsi="仿宋_GB2312" w:cs="仿宋_GB2312"/>
          <w:sz w:val="32"/>
          <w:szCs w:val="32"/>
        </w:rPr>
        <w:t xml:space="preserve">              </w:t>
      </w:r>
    </w:p>
    <w:p w:rsidR="00547467" w:rsidRDefault="00547467" w:rsidP="00A572FC">
      <w:pPr>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预算编码：</w:t>
      </w:r>
      <w:r>
        <w:rPr>
          <w:rFonts w:ascii="仿宋_GB2312" w:eastAsia="仿宋_GB2312" w:hAnsi="仿宋_GB2312" w:cs="仿宋_GB2312"/>
          <w:sz w:val="32"/>
          <w:szCs w:val="32"/>
        </w:rPr>
        <w:t xml:space="preserve">500004                    </w:t>
      </w:r>
    </w:p>
    <w:p w:rsidR="00547467" w:rsidRDefault="00547467" w:rsidP="00A572FC">
      <w:pPr>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z w:val="32"/>
          <w:szCs w:val="32"/>
        </w:rPr>
        <w:t>评价方式：部门（单位）自评□</w:t>
      </w:r>
      <w:r>
        <w:rPr>
          <w:rFonts w:ascii="仿宋_GB2312" w:eastAsia="仿宋_GB2312" w:hAnsi="仿宋_GB2312" w:cs="仿宋_GB2312" w:hint="eastAsia"/>
          <w:color w:val="000000"/>
          <w:sz w:val="32"/>
          <w:szCs w:val="32"/>
          <w:shd w:val="clear" w:color="auto" w:fill="FFFFFF"/>
        </w:rPr>
        <w:t>√</w:t>
      </w:r>
      <w:r>
        <w:rPr>
          <w:rFonts w:ascii="仿宋_GB2312" w:eastAsia="仿宋_GB2312" w:hAnsi="仿宋_GB2312" w:cs="仿宋_GB2312"/>
          <w:sz w:val="32"/>
          <w:szCs w:val="32"/>
        </w:rPr>
        <w:t xml:space="preserve">  </w:t>
      </w:r>
    </w:p>
    <w:p w:rsidR="00547467" w:rsidRDefault="00547467" w:rsidP="00A572FC">
      <w:pPr>
        <w:ind w:firstLineChars="700" w:firstLine="31680"/>
        <w:rPr>
          <w:rFonts w:ascii="仿宋_GB2312" w:eastAsia="仿宋_GB2312" w:hAnsi="仿宋_GB2312"/>
          <w:sz w:val="32"/>
          <w:szCs w:val="32"/>
        </w:rPr>
      </w:pPr>
      <w:r>
        <w:rPr>
          <w:rFonts w:ascii="仿宋_GB2312" w:eastAsia="仿宋_GB2312" w:hAnsi="仿宋_GB2312" w:cs="仿宋_GB2312" w:hint="eastAsia"/>
          <w:sz w:val="32"/>
          <w:szCs w:val="32"/>
        </w:rPr>
        <w:t>中介机构评价□</w:t>
      </w:r>
    </w:p>
    <w:p w:rsidR="00547467" w:rsidRDefault="00547467" w:rsidP="00A572FC">
      <w:pPr>
        <w:ind w:firstLineChars="200" w:firstLine="31680"/>
        <w:rPr>
          <w:rFonts w:ascii="仿宋_GB2312" w:eastAsia="仿宋_GB2312" w:hAnsi="仿宋_GB2312"/>
          <w:sz w:val="32"/>
          <w:szCs w:val="32"/>
        </w:rPr>
      </w:pPr>
      <w:r>
        <w:rPr>
          <w:rFonts w:ascii="仿宋_GB2312" w:eastAsia="仿宋_GB2312" w:hAnsi="仿宋_GB2312" w:cs="仿宋_GB2312" w:hint="eastAsia"/>
          <w:sz w:val="32"/>
          <w:szCs w:val="32"/>
        </w:rPr>
        <w:t>评价机构：部门（单位）评价组□</w:t>
      </w:r>
      <w:r>
        <w:rPr>
          <w:rFonts w:ascii="仿宋_GB2312" w:eastAsia="仿宋_GB2312" w:hAnsi="仿宋_GB2312" w:cs="仿宋_GB2312" w:hint="eastAsia"/>
          <w:color w:val="000000"/>
          <w:sz w:val="32"/>
          <w:szCs w:val="32"/>
          <w:shd w:val="clear" w:color="auto" w:fill="FFFFFF"/>
        </w:rPr>
        <w:t>√</w:t>
      </w:r>
    </w:p>
    <w:p w:rsidR="00547467" w:rsidRDefault="00547467" w:rsidP="00A572FC">
      <w:pPr>
        <w:ind w:firstLineChars="700" w:firstLine="31680"/>
        <w:rPr>
          <w:rFonts w:ascii="仿宋_GB2312" w:eastAsia="仿宋_GB2312" w:hAnsi="仿宋_GB2312"/>
          <w:sz w:val="32"/>
          <w:szCs w:val="32"/>
        </w:rPr>
      </w:pPr>
      <w:r>
        <w:rPr>
          <w:rFonts w:ascii="仿宋_GB2312" w:eastAsia="仿宋_GB2312" w:hAnsi="仿宋_GB2312" w:cs="仿宋_GB2312" w:hint="eastAsia"/>
          <w:sz w:val="32"/>
          <w:szCs w:val="32"/>
        </w:rPr>
        <w:t>中介机构□</w:t>
      </w:r>
    </w:p>
    <w:p w:rsidR="00547467" w:rsidRDefault="00547467" w:rsidP="00A572FC">
      <w:pPr>
        <w:rPr>
          <w:rFonts w:ascii="仿宋_GB2312" w:eastAsia="仿宋_GB2312" w:hAnsi="仿宋_GB2312"/>
          <w:sz w:val="32"/>
          <w:szCs w:val="32"/>
        </w:rPr>
      </w:pPr>
    </w:p>
    <w:p w:rsidR="00547467" w:rsidRDefault="00547467" w:rsidP="00A572FC">
      <w:pPr>
        <w:rPr>
          <w:rFonts w:ascii="仿宋_GB2312" w:eastAsia="仿宋_GB2312" w:hAnsi="仿宋_GB2312"/>
          <w:sz w:val="32"/>
          <w:szCs w:val="32"/>
        </w:rPr>
      </w:pPr>
    </w:p>
    <w:p w:rsidR="00547467" w:rsidRDefault="00547467" w:rsidP="00A572FC">
      <w:pPr>
        <w:rPr>
          <w:rFonts w:ascii="仿宋_GB2312" w:eastAsia="仿宋_GB2312" w:hAnsi="仿宋_GB2312"/>
          <w:sz w:val="32"/>
          <w:szCs w:val="32"/>
        </w:rPr>
      </w:pPr>
    </w:p>
    <w:p w:rsidR="00547467" w:rsidRDefault="00547467" w:rsidP="00A572FC">
      <w:pPr>
        <w:rPr>
          <w:rFonts w:ascii="仿宋_GB2312" w:eastAsia="仿宋_GB2312" w:hAnsi="仿宋_GB2312"/>
          <w:sz w:val="32"/>
          <w:szCs w:val="32"/>
        </w:rPr>
      </w:pPr>
    </w:p>
    <w:p w:rsidR="00547467" w:rsidRDefault="00547467" w:rsidP="00A572FC">
      <w:pPr>
        <w:rPr>
          <w:rFonts w:ascii="仿宋_GB2312" w:eastAsia="仿宋_GB2312" w:hAnsi="仿宋_GB2312"/>
          <w:sz w:val="32"/>
          <w:szCs w:val="32"/>
        </w:rPr>
      </w:pPr>
    </w:p>
    <w:p w:rsidR="00547467" w:rsidRDefault="00547467" w:rsidP="00A572FC">
      <w:pPr>
        <w:rPr>
          <w:rFonts w:ascii="仿宋_GB2312" w:eastAsia="仿宋_GB2312" w:hAnsi="仿宋_GB2312"/>
          <w:sz w:val="32"/>
          <w:szCs w:val="32"/>
        </w:rPr>
      </w:pPr>
    </w:p>
    <w:p w:rsidR="00547467" w:rsidRDefault="00547467" w:rsidP="00A572FC">
      <w:pPr>
        <w:rPr>
          <w:rFonts w:ascii="仿宋_GB2312" w:eastAsia="仿宋_GB2312" w:hAnsi="仿宋_GB2312"/>
          <w:sz w:val="32"/>
          <w:szCs w:val="32"/>
        </w:rPr>
      </w:pPr>
    </w:p>
    <w:p w:rsidR="00547467" w:rsidRDefault="00547467" w:rsidP="00A572FC">
      <w:pPr>
        <w:rPr>
          <w:rFonts w:ascii="仿宋_GB2312" w:eastAsia="仿宋_GB2312" w:hAnsi="仿宋_GB2312"/>
          <w:sz w:val="32"/>
          <w:szCs w:val="32"/>
        </w:rPr>
      </w:pPr>
    </w:p>
    <w:p w:rsidR="00547467" w:rsidRDefault="00547467" w:rsidP="00A572FC">
      <w:pPr>
        <w:rPr>
          <w:rFonts w:ascii="仿宋_GB2312" w:eastAsia="仿宋_GB2312" w:hAnsi="仿宋_GB2312"/>
          <w:sz w:val="32"/>
          <w:szCs w:val="32"/>
        </w:rPr>
      </w:pPr>
    </w:p>
    <w:p w:rsidR="00547467" w:rsidRDefault="00547467" w:rsidP="00A572FC">
      <w:pPr>
        <w:rPr>
          <w:rFonts w:ascii="仿宋_GB2312" w:eastAsia="仿宋_GB2312" w:hAnsi="仿宋_GB2312"/>
          <w:sz w:val="32"/>
          <w:szCs w:val="32"/>
        </w:rPr>
      </w:pPr>
    </w:p>
    <w:p w:rsidR="00547467" w:rsidRDefault="00547467" w:rsidP="00A572FC">
      <w:pPr>
        <w:rPr>
          <w:rFonts w:ascii="仿宋_GB2312" w:eastAsia="仿宋_GB2312" w:hAnsi="仿宋_GB2312"/>
          <w:sz w:val="32"/>
          <w:szCs w:val="32"/>
        </w:rPr>
      </w:pPr>
    </w:p>
    <w:p w:rsidR="00547467" w:rsidRDefault="00547467" w:rsidP="00A572FC">
      <w:pPr>
        <w:jc w:val="center"/>
        <w:rPr>
          <w:rFonts w:ascii="仿宋_GB2312" w:eastAsia="仿宋_GB2312" w:hAnsi="仿宋_GB2312"/>
          <w:sz w:val="32"/>
          <w:szCs w:val="32"/>
        </w:rPr>
      </w:pPr>
      <w:r>
        <w:rPr>
          <w:rFonts w:ascii="仿宋_GB2312" w:eastAsia="仿宋_GB2312" w:hAnsi="仿宋_GB2312" w:cs="仿宋_GB2312" w:hint="eastAsia"/>
          <w:sz w:val="32"/>
          <w:szCs w:val="32"/>
        </w:rPr>
        <w:t>报告日期：</w:t>
      </w:r>
      <w:r>
        <w:rPr>
          <w:rFonts w:ascii="仿宋_GB2312" w:eastAsia="仿宋_GB2312" w:hAnsi="仿宋_GB2312" w:cs="仿宋_GB2312"/>
          <w:sz w:val="32"/>
          <w:szCs w:val="32"/>
        </w:rPr>
        <w:t>2021</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 xml:space="preserve"> 6 </w:t>
      </w:r>
      <w:r>
        <w:rPr>
          <w:rFonts w:ascii="仿宋_GB2312" w:eastAsia="仿宋_GB2312" w:hAnsi="仿宋_GB2312" w:cs="仿宋_GB2312" w:hint="eastAsia"/>
          <w:sz w:val="32"/>
          <w:szCs w:val="32"/>
        </w:rPr>
        <w:t>日</w:t>
      </w:r>
    </w:p>
    <w:p w:rsidR="00547467" w:rsidRDefault="00547467" w:rsidP="00A572FC">
      <w:pPr>
        <w:jc w:val="center"/>
        <w:rPr>
          <w:rFonts w:ascii="仿宋_GB2312" w:eastAsia="仿宋_GB2312" w:hAnsi="仿宋_GB2312"/>
          <w:sz w:val="32"/>
          <w:szCs w:val="32"/>
        </w:rPr>
      </w:pPr>
    </w:p>
    <w:p w:rsidR="00547467" w:rsidRDefault="00547467" w:rsidP="00A572FC">
      <w:pPr>
        <w:jc w:val="center"/>
        <w:rPr>
          <w:rFonts w:ascii="仿宋_GB2312" w:eastAsia="仿宋_GB2312" w:hAnsi="仿宋_GB2312"/>
          <w:sz w:val="32"/>
          <w:szCs w:val="32"/>
        </w:rPr>
      </w:pPr>
    </w:p>
    <w:p w:rsidR="00547467" w:rsidRDefault="00547467" w:rsidP="00A572FC">
      <w:pPr>
        <w:jc w:val="center"/>
        <w:rPr>
          <w:rFonts w:ascii="仿宋_GB2312" w:eastAsia="仿宋_GB2312" w:hAnsi="仿宋_GB2312"/>
          <w:sz w:val="32"/>
          <w:szCs w:val="32"/>
        </w:rPr>
      </w:pPr>
    </w:p>
    <w:p w:rsidR="00547467" w:rsidRDefault="00547467" w:rsidP="00A572FC">
      <w:pPr>
        <w:rPr>
          <w:rFonts w:ascii="仿宋_GB2312" w:eastAsia="仿宋_GB2312" w:hAnsi="仿宋_GB2312"/>
          <w:sz w:val="32"/>
          <w:szCs w:val="32"/>
        </w:rPr>
      </w:pPr>
    </w:p>
    <w:p w:rsidR="00547467" w:rsidRDefault="00547467" w:rsidP="00A572FC">
      <w:pPr>
        <w:spacing w:line="540" w:lineRule="exact"/>
        <w:jc w:val="center"/>
        <w:rPr>
          <w:rFonts w:ascii="仿宋_GB2312" w:eastAsia="仿宋_GB2312" w:hAnsi="仿宋_GB2312"/>
          <w:sz w:val="32"/>
          <w:szCs w:val="32"/>
        </w:rPr>
      </w:pPr>
    </w:p>
    <w:p w:rsidR="00547467" w:rsidRDefault="00547467" w:rsidP="00A572FC">
      <w:pPr>
        <w:spacing w:line="540" w:lineRule="exact"/>
        <w:jc w:val="center"/>
        <w:rPr>
          <w:rFonts w:ascii="宋体"/>
          <w:b/>
          <w:bCs/>
          <w:sz w:val="44"/>
          <w:szCs w:val="44"/>
        </w:rPr>
      </w:pPr>
      <w:r>
        <w:rPr>
          <w:rFonts w:ascii="宋体" w:hAnsi="宋体" w:cs="宋体"/>
          <w:b/>
          <w:bCs/>
          <w:sz w:val="44"/>
          <w:szCs w:val="44"/>
        </w:rPr>
        <w:t>2020</w:t>
      </w:r>
      <w:r>
        <w:rPr>
          <w:rFonts w:ascii="宋体" w:hAnsi="宋体" w:cs="宋体" w:hint="eastAsia"/>
          <w:b/>
          <w:bCs/>
          <w:sz w:val="44"/>
          <w:szCs w:val="44"/>
        </w:rPr>
        <w:t>年度整体支出绩效自评报告</w:t>
      </w:r>
    </w:p>
    <w:p w:rsidR="00547467" w:rsidRDefault="00547467" w:rsidP="00A572FC">
      <w:pPr>
        <w:spacing w:line="540" w:lineRule="exact"/>
        <w:jc w:val="center"/>
        <w:rPr>
          <w:rFonts w:ascii="仿宋_GB2312" w:eastAsia="仿宋_GB2312" w:hAnsi="仿宋_GB2312"/>
          <w:sz w:val="32"/>
          <w:szCs w:val="32"/>
        </w:rPr>
      </w:pP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hint="eastAsia"/>
          <w:color w:val="000000"/>
          <w:sz w:val="32"/>
          <w:szCs w:val="32"/>
        </w:rPr>
        <w:t>为确实做好</w:t>
      </w:r>
      <w:r>
        <w:rPr>
          <w:rFonts w:ascii="仿宋_GB2312" w:eastAsia="仿宋_GB2312" w:hAnsi="仿宋_GB2312" w:cs="仿宋_GB2312"/>
          <w:color w:val="000000"/>
          <w:sz w:val="32"/>
          <w:szCs w:val="32"/>
        </w:rPr>
        <w:t>2020</w:t>
      </w:r>
      <w:r>
        <w:rPr>
          <w:rFonts w:ascii="仿宋_GB2312" w:eastAsia="仿宋_GB2312" w:hAnsi="仿宋_GB2312" w:cs="仿宋_GB2312" w:hint="eastAsia"/>
          <w:color w:val="000000"/>
          <w:sz w:val="32"/>
          <w:szCs w:val="32"/>
        </w:rPr>
        <w:t>年度部门整体支出绩效自评工作，提高资金使用效益，根据《衡阳县财政局关于开展</w:t>
      </w:r>
      <w:r>
        <w:rPr>
          <w:rFonts w:ascii="仿宋_GB2312" w:eastAsia="仿宋_GB2312" w:hAnsi="仿宋_GB2312" w:cs="仿宋_GB2312"/>
          <w:color w:val="000000"/>
          <w:sz w:val="32"/>
          <w:szCs w:val="32"/>
        </w:rPr>
        <w:t>2020</w:t>
      </w:r>
      <w:r>
        <w:rPr>
          <w:rFonts w:ascii="仿宋_GB2312" w:eastAsia="仿宋_GB2312" w:hAnsi="仿宋_GB2312" w:cs="仿宋_GB2312" w:hint="eastAsia"/>
          <w:color w:val="000000"/>
          <w:sz w:val="32"/>
          <w:szCs w:val="32"/>
        </w:rPr>
        <w:t>年度财政支出绩效自评工作的通知》（蒸财绩</w:t>
      </w:r>
      <w:r>
        <w:rPr>
          <w:rFonts w:ascii="仿宋" w:eastAsia="仿宋" w:hAnsi="仿宋" w:cs="仿宋" w:hint="eastAsia"/>
          <w:color w:val="000000"/>
          <w:sz w:val="32"/>
          <w:szCs w:val="32"/>
        </w:rPr>
        <w:t>〔</w:t>
      </w:r>
      <w:r>
        <w:rPr>
          <w:rFonts w:ascii="仿宋_GB2312" w:eastAsia="仿宋_GB2312" w:hAnsi="仿宋_GB2312" w:cs="仿宋_GB2312"/>
          <w:color w:val="000000"/>
          <w:sz w:val="32"/>
          <w:szCs w:val="32"/>
        </w:rPr>
        <w:t>2021</w:t>
      </w:r>
      <w:r>
        <w:rPr>
          <w:rFonts w:ascii="仿宋" w:eastAsia="仿宋" w:hAnsi="仿宋" w:cs="仿宋" w:hint="eastAsia"/>
          <w:color w:val="000000"/>
          <w:sz w:val="32"/>
          <w:szCs w:val="32"/>
        </w:rPr>
        <w:t>〕</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号）文件精神，结合实际，我单位组织成立了绩效评价工作小组，评价小组采取座谈等方式听取情况，检查基本支出、有关账目，收集整理支出相关资料进行分析、总结，现将我单位整体支出绩效自评结果报告如下：</w:t>
      </w:r>
    </w:p>
    <w:p w:rsidR="00547467" w:rsidRDefault="00547467" w:rsidP="00A572FC">
      <w:pPr>
        <w:spacing w:line="540" w:lineRule="exact"/>
        <w:ind w:firstLineChars="200" w:firstLine="31680"/>
        <w:rPr>
          <w:rFonts w:ascii="黑体" w:eastAsia="黑体" w:hAnsi="黑体"/>
          <w:color w:val="000000"/>
          <w:sz w:val="32"/>
          <w:szCs w:val="32"/>
        </w:rPr>
      </w:pPr>
      <w:r>
        <w:rPr>
          <w:rFonts w:ascii="黑体" w:eastAsia="黑体" w:hAnsi="黑体" w:cs="黑体" w:hint="eastAsia"/>
          <w:color w:val="000000"/>
          <w:sz w:val="32"/>
          <w:szCs w:val="32"/>
        </w:rPr>
        <w:t>一、部门基本情况</w:t>
      </w:r>
    </w:p>
    <w:p w:rsidR="00547467" w:rsidRDefault="00547467" w:rsidP="00A572FC">
      <w:pPr>
        <w:spacing w:line="540" w:lineRule="exact"/>
        <w:ind w:firstLineChars="200" w:firstLine="31680"/>
        <w:rPr>
          <w:rFonts w:ascii="楷体" w:eastAsia="楷体" w:hAnsi="楷体"/>
          <w:b/>
          <w:bCs/>
          <w:color w:val="000000"/>
          <w:sz w:val="32"/>
          <w:szCs w:val="32"/>
        </w:rPr>
      </w:pPr>
      <w:r>
        <w:rPr>
          <w:rFonts w:ascii="楷体" w:eastAsia="楷体" w:hAnsi="楷体" w:cs="楷体"/>
          <w:b/>
          <w:bCs/>
          <w:color w:val="000000"/>
          <w:sz w:val="32"/>
          <w:szCs w:val="32"/>
        </w:rPr>
        <w:t xml:space="preserve"> (</w:t>
      </w:r>
      <w:r>
        <w:rPr>
          <w:rFonts w:ascii="楷体" w:eastAsia="楷体" w:hAnsi="楷体" w:cs="楷体" w:hint="eastAsia"/>
          <w:b/>
          <w:bCs/>
          <w:color w:val="000000"/>
          <w:sz w:val="32"/>
          <w:szCs w:val="32"/>
        </w:rPr>
        <w:t>一</w:t>
      </w:r>
      <w:r>
        <w:rPr>
          <w:rFonts w:ascii="楷体" w:eastAsia="楷体" w:hAnsi="楷体" w:cs="楷体"/>
          <w:b/>
          <w:bCs/>
          <w:color w:val="000000"/>
          <w:sz w:val="32"/>
          <w:szCs w:val="32"/>
        </w:rPr>
        <w:t>)</w:t>
      </w:r>
      <w:r>
        <w:rPr>
          <w:rFonts w:ascii="楷体" w:eastAsia="楷体" w:hAnsi="楷体" w:cs="楷体" w:hint="eastAsia"/>
          <w:b/>
          <w:bCs/>
          <w:color w:val="000000"/>
          <w:sz w:val="32"/>
          <w:szCs w:val="32"/>
        </w:rPr>
        <w:t>部门职责</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、贯彻执行国务院及省政府集市贸易管理方针，政策，拟定本县市场发展战略和发展规划。</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、负责全县新建市场的规划，开发和申报。</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、负责监督管理全县所有集贸市场，搞好市场建设管理的协调服务工作。</w:t>
      </w:r>
    </w:p>
    <w:p w:rsidR="00547467" w:rsidRDefault="00547467" w:rsidP="00A572FC">
      <w:pPr>
        <w:spacing w:line="540" w:lineRule="exact"/>
        <w:ind w:firstLineChars="200" w:firstLine="31680"/>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、负责自办市场的物业管理，确保国有资产的保值增值。</w:t>
      </w:r>
      <w:r>
        <w:rPr>
          <w:rFonts w:ascii="仿宋_GB2312" w:eastAsia="仿宋_GB2312" w:hAnsi="仿宋_GB2312" w:cs="仿宋_GB2312"/>
          <w:color w:val="000000"/>
          <w:sz w:val="32"/>
          <w:szCs w:val="32"/>
        </w:rPr>
        <w:t xml:space="preserve"> </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color w:val="000000"/>
          <w:sz w:val="32"/>
          <w:szCs w:val="32"/>
        </w:rPr>
        <w:t>5</w:t>
      </w:r>
      <w:r>
        <w:rPr>
          <w:rFonts w:ascii="仿宋_GB2312" w:eastAsia="仿宋_GB2312" w:hAnsi="仿宋_GB2312" w:cs="仿宋_GB2312" w:hint="eastAsia"/>
          <w:color w:val="000000"/>
          <w:sz w:val="32"/>
          <w:szCs w:val="32"/>
        </w:rPr>
        <w:t>、负责收取市场设施租赁费，交易费和其他符合国家和省规定的有偿服务费。</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color w:val="000000"/>
          <w:sz w:val="32"/>
          <w:szCs w:val="32"/>
        </w:rPr>
        <w:t>6</w:t>
      </w:r>
      <w:r>
        <w:rPr>
          <w:rFonts w:ascii="仿宋_GB2312" w:eastAsia="仿宋_GB2312" w:hAnsi="仿宋_GB2312" w:cs="仿宋_GB2312" w:hint="eastAsia"/>
          <w:color w:val="000000"/>
          <w:sz w:val="32"/>
          <w:szCs w:val="32"/>
        </w:rPr>
        <w:t>、承办县委，县政府交办的其他事项。</w:t>
      </w:r>
    </w:p>
    <w:p w:rsidR="00547467" w:rsidRDefault="00547467" w:rsidP="00A572FC">
      <w:pPr>
        <w:spacing w:line="540" w:lineRule="exact"/>
        <w:ind w:firstLineChars="200" w:firstLine="31680"/>
        <w:rPr>
          <w:rFonts w:ascii="楷体" w:eastAsia="楷体" w:hAnsi="楷体"/>
          <w:b/>
          <w:bCs/>
          <w:color w:val="000000"/>
          <w:sz w:val="32"/>
          <w:szCs w:val="32"/>
        </w:rPr>
      </w:pPr>
      <w:r>
        <w:rPr>
          <w:rFonts w:ascii="楷体" w:eastAsia="楷体" w:hAnsi="楷体" w:cs="楷体" w:hint="eastAsia"/>
          <w:b/>
          <w:bCs/>
          <w:color w:val="000000"/>
          <w:sz w:val="32"/>
          <w:szCs w:val="32"/>
        </w:rPr>
        <w:t>（二）机构设置情况</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hint="eastAsia"/>
          <w:color w:val="000000"/>
          <w:sz w:val="32"/>
          <w:szCs w:val="32"/>
        </w:rPr>
        <w:t>根据编委规定，内设一室四股。即办公室、市场监管股、市场建设开发股、人教股、财务股。</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hint="eastAsia"/>
          <w:color w:val="000000"/>
          <w:sz w:val="32"/>
          <w:szCs w:val="32"/>
        </w:rPr>
        <w:t>下设机构</w:t>
      </w:r>
      <w:r>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个：洪市市场服务所、城西市场服务所、西渡市场服务所、建材市场服务所。</w:t>
      </w:r>
    </w:p>
    <w:p w:rsidR="00547467" w:rsidRDefault="00547467" w:rsidP="00A572FC">
      <w:pPr>
        <w:spacing w:line="540" w:lineRule="exact"/>
        <w:ind w:firstLineChars="200" w:firstLine="31680"/>
        <w:rPr>
          <w:rFonts w:ascii="楷体" w:eastAsia="楷体" w:hAnsi="楷体"/>
          <w:b/>
          <w:bCs/>
          <w:color w:val="000000"/>
          <w:sz w:val="32"/>
          <w:szCs w:val="32"/>
        </w:rPr>
      </w:pPr>
      <w:r>
        <w:rPr>
          <w:rFonts w:ascii="楷体" w:eastAsia="楷体" w:hAnsi="楷体" w:cs="楷体" w:hint="eastAsia"/>
          <w:b/>
          <w:bCs/>
          <w:color w:val="000000"/>
          <w:sz w:val="32"/>
          <w:szCs w:val="32"/>
        </w:rPr>
        <w:t>（三）人员编制情况</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hint="eastAsia"/>
          <w:color w:val="000000"/>
          <w:sz w:val="32"/>
          <w:szCs w:val="32"/>
        </w:rPr>
        <w:t>我中心定编</w:t>
      </w:r>
      <w:r>
        <w:rPr>
          <w:rFonts w:ascii="仿宋_GB2312" w:eastAsia="仿宋_GB2312" w:hAnsi="仿宋_GB2312" w:cs="仿宋_GB2312"/>
          <w:color w:val="000000"/>
          <w:sz w:val="32"/>
          <w:szCs w:val="32"/>
        </w:rPr>
        <w:t>94</w:t>
      </w:r>
      <w:r>
        <w:rPr>
          <w:rFonts w:ascii="仿宋_GB2312" w:eastAsia="仿宋_GB2312" w:hAnsi="仿宋_GB2312" w:cs="仿宋_GB2312" w:hint="eastAsia"/>
          <w:color w:val="000000"/>
          <w:sz w:val="32"/>
          <w:szCs w:val="32"/>
        </w:rPr>
        <w:t>个，现有在职人员</w:t>
      </w:r>
      <w:r>
        <w:rPr>
          <w:rFonts w:ascii="仿宋_GB2312" w:eastAsia="仿宋_GB2312" w:hAnsi="仿宋_GB2312" w:cs="仿宋_GB2312"/>
          <w:color w:val="000000"/>
          <w:sz w:val="32"/>
          <w:szCs w:val="32"/>
        </w:rPr>
        <w:t>86</w:t>
      </w:r>
      <w:r>
        <w:rPr>
          <w:rFonts w:ascii="仿宋_GB2312" w:eastAsia="仿宋_GB2312" w:hAnsi="仿宋_GB2312" w:cs="仿宋_GB2312" w:hint="eastAsia"/>
          <w:color w:val="000000"/>
          <w:sz w:val="32"/>
          <w:szCs w:val="32"/>
        </w:rPr>
        <w:t>人。</w:t>
      </w:r>
    </w:p>
    <w:p w:rsidR="00547467" w:rsidRDefault="00547467" w:rsidP="00A572FC">
      <w:pPr>
        <w:spacing w:line="540" w:lineRule="exact"/>
        <w:ind w:firstLineChars="200" w:firstLine="31680"/>
        <w:rPr>
          <w:rFonts w:ascii="楷体" w:eastAsia="楷体" w:hAnsi="楷体"/>
          <w:b/>
          <w:bCs/>
          <w:color w:val="000000"/>
          <w:sz w:val="32"/>
          <w:szCs w:val="32"/>
        </w:rPr>
      </w:pPr>
      <w:r>
        <w:rPr>
          <w:rFonts w:ascii="楷体" w:eastAsia="楷体" w:hAnsi="楷体" w:cs="楷体" w:hint="eastAsia"/>
          <w:b/>
          <w:bCs/>
          <w:color w:val="000000"/>
          <w:sz w:val="32"/>
          <w:szCs w:val="32"/>
        </w:rPr>
        <w:t>（四）部门主要工作任务及实施情况</w:t>
      </w:r>
    </w:p>
    <w:p w:rsidR="00547467" w:rsidRDefault="00547467" w:rsidP="00A572FC">
      <w:pPr>
        <w:spacing w:line="56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hint="eastAsia"/>
          <w:b/>
          <w:bCs/>
          <w:color w:val="000000"/>
          <w:sz w:val="32"/>
          <w:szCs w:val="32"/>
        </w:rPr>
        <w:t>推进市场建设，促县域经济发展。</w:t>
      </w:r>
      <w:r>
        <w:rPr>
          <w:rFonts w:ascii="仿宋_GB2312" w:eastAsia="仿宋_GB2312" w:hAnsi="仿宋_GB2312" w:cs="仿宋_GB2312" w:hint="eastAsia"/>
          <w:color w:val="000000"/>
          <w:sz w:val="32"/>
          <w:szCs w:val="32"/>
        </w:rPr>
        <w:t>今年以来，单位在局党组的领导下，着力推进市场建设，全县共投资约</w:t>
      </w:r>
      <w:r>
        <w:rPr>
          <w:rFonts w:ascii="仿宋_GB2312" w:eastAsia="仿宋_GB2312" w:hAnsi="仿宋_GB2312" w:cs="仿宋_GB2312"/>
          <w:color w:val="000000"/>
          <w:sz w:val="32"/>
          <w:szCs w:val="32"/>
        </w:rPr>
        <w:t>11424.17</w:t>
      </w:r>
      <w:r>
        <w:rPr>
          <w:rFonts w:ascii="仿宋_GB2312" w:eastAsia="仿宋_GB2312" w:hAnsi="仿宋_GB2312" w:cs="仿宋_GB2312" w:hint="eastAsia"/>
          <w:color w:val="000000"/>
          <w:sz w:val="32"/>
          <w:szCs w:val="32"/>
        </w:rPr>
        <w:t>万元，完成了台源市场、高真市场、黄门市场、曲兰市场、栏栊市场、松山市场、滨江市场建设并投入使用，七个市场的建成使用，能新增</w:t>
      </w:r>
      <w:r>
        <w:rPr>
          <w:rFonts w:ascii="仿宋_GB2312" w:eastAsia="仿宋_GB2312" w:hAnsi="仿宋_GB2312" w:cs="仿宋_GB2312"/>
          <w:color w:val="000000"/>
          <w:sz w:val="32"/>
          <w:szCs w:val="32"/>
        </w:rPr>
        <w:t>780</w:t>
      </w:r>
      <w:r>
        <w:rPr>
          <w:rFonts w:ascii="仿宋_GB2312" w:eastAsia="仿宋_GB2312" w:hAnsi="仿宋_GB2312" w:cs="仿宋_GB2312" w:hint="eastAsia"/>
          <w:color w:val="000000"/>
          <w:sz w:val="32"/>
          <w:szCs w:val="32"/>
        </w:rPr>
        <w:t>个岗位，</w:t>
      </w:r>
      <w:r>
        <w:rPr>
          <w:rFonts w:ascii="仿宋_GB2312" w:eastAsia="仿宋_GB2312" w:hAnsi="仿宋_GB2312" w:cs="仿宋_GB2312"/>
          <w:color w:val="000000"/>
          <w:sz w:val="32"/>
          <w:szCs w:val="32"/>
        </w:rPr>
        <w:t>2600</w:t>
      </w:r>
      <w:r>
        <w:rPr>
          <w:rFonts w:ascii="仿宋_GB2312" w:eastAsia="仿宋_GB2312" w:hAnsi="仿宋_GB2312" w:cs="仿宋_GB2312" w:hint="eastAsia"/>
          <w:color w:val="000000"/>
          <w:sz w:val="32"/>
          <w:szCs w:val="32"/>
        </w:rPr>
        <w:t>个人员就业。石市市场、板市市场等两处农贸市场正在兴建，这些市场的兴建，有力地推进了县域经济的发展。</w:t>
      </w:r>
    </w:p>
    <w:p w:rsidR="00547467" w:rsidRDefault="00547467" w:rsidP="00A572FC">
      <w:pPr>
        <w:spacing w:line="56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hint="eastAsia"/>
          <w:b/>
          <w:bCs/>
          <w:color w:val="000000"/>
          <w:sz w:val="32"/>
          <w:szCs w:val="32"/>
        </w:rPr>
        <w:t>强化市场日常管理，服务民生大局。</w:t>
      </w:r>
      <w:r>
        <w:rPr>
          <w:rFonts w:ascii="仿宋_GB2312" w:eastAsia="仿宋_GB2312" w:hAnsi="仿宋_GB2312" w:cs="仿宋_GB2312" w:hint="eastAsia"/>
          <w:color w:val="000000"/>
          <w:sz w:val="32"/>
          <w:szCs w:val="32"/>
        </w:rPr>
        <w:t>今年以来，单位按照县委、县政府工作安排，结合疫情防控和“四城同创”、安全生产等工作，加大城区市场日常管理力度，制订了管理方案，落实具体举措，取得了良好社会效应；同城区各市场业主签订安全责任状，每季度召开了一次安全生产专题会议，每月开展一次安全生产大排查工作，对发现的问题及时下发交办函到市场业主并督促业主整改到位，发放消防安全告知书２万余份。</w:t>
      </w:r>
    </w:p>
    <w:p w:rsidR="00547467" w:rsidRDefault="00547467" w:rsidP="00A572FC">
      <w:pPr>
        <w:spacing w:line="56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hint="eastAsia"/>
          <w:b/>
          <w:bCs/>
          <w:color w:val="000000"/>
          <w:sz w:val="32"/>
          <w:szCs w:val="32"/>
        </w:rPr>
        <w:t>压实责任，扎实推进“四城同创”工作。</w:t>
      </w:r>
      <w:r>
        <w:rPr>
          <w:rFonts w:ascii="仿宋_GB2312" w:eastAsia="仿宋_GB2312" w:hAnsi="仿宋_GB2312" w:cs="仿宋_GB2312" w:hint="eastAsia"/>
          <w:color w:val="000000"/>
          <w:sz w:val="32"/>
          <w:szCs w:val="32"/>
        </w:rPr>
        <w:t>今年“四城同创”工作任务重、压力大，为确保“四城同创”工作顺利开展，中心年初相继出台了相关的文件和方案，压实了各股、所职责，先后十多次迎接了中央、省、市检查，顺利通过了省级文明县城复评，每月定期开展了爱国运动卫生月活动，圆满完成了县委、县政府交给的任务，在全县爱卫工作评比中，被评为先进工作单位。</w:t>
      </w:r>
    </w:p>
    <w:p w:rsidR="00547467" w:rsidRDefault="00547467" w:rsidP="00A572FC">
      <w:pPr>
        <w:spacing w:line="56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hint="eastAsia"/>
          <w:b/>
          <w:bCs/>
          <w:color w:val="000000"/>
          <w:sz w:val="32"/>
          <w:szCs w:val="32"/>
        </w:rPr>
        <w:t>真抓实干，打好脱贫攻坚战</w:t>
      </w:r>
      <w:r>
        <w:rPr>
          <w:rFonts w:ascii="仿宋_GB2312" w:eastAsia="仿宋_GB2312" w:hAnsi="仿宋_GB2312" w:cs="仿宋_GB2312" w:hint="eastAsia"/>
          <w:color w:val="000000"/>
          <w:sz w:val="32"/>
          <w:szCs w:val="32"/>
        </w:rPr>
        <w:t>。按照县委组织部安排，制订一户一策脱贫计划和一对一帮扶措施，保持“六个一”常态化；加大资金扶持力度，今年在单位公用经费极其紧张的情况下，拨付扶贫经费十三万元，在贫困村购买扶贫物资对新中村、上峰村</w:t>
      </w:r>
      <w:r>
        <w:rPr>
          <w:rFonts w:ascii="仿宋_GB2312" w:eastAsia="仿宋_GB2312" w:hAnsi="仿宋_GB2312" w:cs="仿宋_GB2312"/>
          <w:color w:val="000000"/>
          <w:sz w:val="32"/>
          <w:szCs w:val="32"/>
        </w:rPr>
        <w:t>115</w:t>
      </w:r>
      <w:r>
        <w:rPr>
          <w:rFonts w:ascii="仿宋_GB2312" w:eastAsia="仿宋_GB2312" w:hAnsi="仿宋_GB2312" w:cs="仿宋_GB2312" w:hint="eastAsia"/>
          <w:color w:val="000000"/>
          <w:sz w:val="32"/>
          <w:szCs w:val="32"/>
        </w:rPr>
        <w:t>户贫困户、边缘户进行扶贫慰问。到今年底，新中村、上峰村所有贫困户全部脱贫。</w:t>
      </w:r>
    </w:p>
    <w:p w:rsidR="00547467" w:rsidRDefault="00547467" w:rsidP="00A572FC">
      <w:pPr>
        <w:spacing w:line="540" w:lineRule="exact"/>
        <w:ind w:firstLineChars="200" w:firstLine="31680"/>
        <w:rPr>
          <w:rFonts w:ascii="黑体" w:eastAsia="黑体" w:hAnsi="黑体"/>
          <w:color w:val="000000"/>
          <w:sz w:val="32"/>
          <w:szCs w:val="32"/>
        </w:rPr>
      </w:pPr>
      <w:r>
        <w:rPr>
          <w:rFonts w:ascii="黑体" w:eastAsia="黑体" w:hAnsi="黑体" w:cs="黑体" w:hint="eastAsia"/>
          <w:color w:val="000000"/>
          <w:sz w:val="32"/>
          <w:szCs w:val="32"/>
        </w:rPr>
        <w:t>二、部门整体支出管理及使用情况</w:t>
      </w:r>
    </w:p>
    <w:p w:rsidR="00547467" w:rsidRDefault="00547467" w:rsidP="00A572FC">
      <w:pPr>
        <w:spacing w:line="540" w:lineRule="exact"/>
        <w:ind w:firstLineChars="200" w:firstLine="31680"/>
        <w:rPr>
          <w:rFonts w:ascii="楷体" w:eastAsia="楷体" w:hAnsi="楷体"/>
          <w:b/>
          <w:bCs/>
          <w:color w:val="000000"/>
          <w:sz w:val="32"/>
          <w:szCs w:val="32"/>
        </w:rPr>
      </w:pPr>
      <w:r>
        <w:rPr>
          <w:rFonts w:ascii="楷体" w:eastAsia="楷体" w:hAnsi="楷体" w:cs="楷体" w:hint="eastAsia"/>
          <w:b/>
          <w:bCs/>
          <w:color w:val="000000"/>
          <w:sz w:val="32"/>
          <w:szCs w:val="32"/>
        </w:rPr>
        <w:t>（一）部门预算收支情况</w:t>
      </w:r>
    </w:p>
    <w:p w:rsidR="00547467" w:rsidRDefault="00547467" w:rsidP="00A572FC">
      <w:pPr>
        <w:spacing w:line="540" w:lineRule="exact"/>
        <w:ind w:firstLineChars="200" w:firstLine="31680"/>
        <w:rPr>
          <w:rFonts w:ascii="仿宋_GB2312" w:eastAsia="仿宋_GB2312" w:hAnsi="仿宋_GB2312"/>
          <w:b/>
          <w:bCs/>
          <w:color w:val="000000"/>
          <w:sz w:val="32"/>
          <w:szCs w:val="32"/>
        </w:rPr>
      </w:pPr>
      <w:r>
        <w:rPr>
          <w:rFonts w:ascii="仿宋_GB2312" w:eastAsia="仿宋_GB2312" w:hAnsi="仿宋_GB2312" w:cs="仿宋_GB2312"/>
          <w:b/>
          <w:bCs/>
          <w:color w:val="000000"/>
          <w:sz w:val="32"/>
          <w:szCs w:val="32"/>
        </w:rPr>
        <w:t>1</w:t>
      </w:r>
      <w:r>
        <w:rPr>
          <w:rFonts w:ascii="仿宋_GB2312" w:eastAsia="仿宋_GB2312" w:hAnsi="仿宋_GB2312" w:cs="仿宋_GB2312" w:hint="eastAsia"/>
          <w:b/>
          <w:bCs/>
          <w:color w:val="000000"/>
          <w:sz w:val="32"/>
          <w:szCs w:val="32"/>
        </w:rPr>
        <w:t>、预算收支情况。</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hint="eastAsia"/>
          <w:color w:val="000000"/>
          <w:sz w:val="32"/>
          <w:szCs w:val="32"/>
        </w:rPr>
        <w:t>年初预算收入</w:t>
      </w:r>
      <w:r>
        <w:rPr>
          <w:rFonts w:ascii="仿宋_GB2312" w:eastAsia="仿宋_GB2312" w:hAnsi="仿宋_GB2312" w:cs="仿宋_GB2312"/>
          <w:color w:val="000000"/>
          <w:sz w:val="32"/>
          <w:szCs w:val="32"/>
        </w:rPr>
        <w:t>735.53</w:t>
      </w:r>
      <w:r>
        <w:rPr>
          <w:rFonts w:ascii="仿宋_GB2312" w:eastAsia="仿宋_GB2312" w:hAnsi="仿宋_GB2312" w:cs="仿宋_GB2312" w:hint="eastAsia"/>
          <w:color w:val="000000"/>
          <w:sz w:val="32"/>
          <w:szCs w:val="32"/>
        </w:rPr>
        <w:t>万元，其中财政拨款收入</w:t>
      </w:r>
      <w:r>
        <w:rPr>
          <w:rFonts w:ascii="仿宋_GB2312" w:eastAsia="仿宋_GB2312" w:hAnsi="仿宋_GB2312" w:cs="仿宋_GB2312"/>
          <w:color w:val="000000"/>
          <w:sz w:val="32"/>
          <w:szCs w:val="32"/>
        </w:rPr>
        <w:t>726.9</w:t>
      </w:r>
      <w:r>
        <w:rPr>
          <w:rFonts w:ascii="仿宋_GB2312" w:eastAsia="仿宋_GB2312" w:hAnsi="仿宋_GB2312" w:cs="仿宋_GB2312" w:hint="eastAsia"/>
          <w:color w:val="000000"/>
          <w:sz w:val="32"/>
          <w:szCs w:val="32"/>
        </w:rPr>
        <w:t>万元。</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hint="eastAsia"/>
          <w:color w:val="000000"/>
          <w:sz w:val="32"/>
          <w:szCs w:val="32"/>
        </w:rPr>
        <w:t>预算支出</w:t>
      </w:r>
      <w:r>
        <w:rPr>
          <w:rFonts w:ascii="仿宋_GB2312" w:eastAsia="仿宋_GB2312" w:hAnsi="仿宋_GB2312" w:cs="仿宋_GB2312"/>
          <w:color w:val="000000"/>
          <w:sz w:val="32"/>
          <w:szCs w:val="32"/>
        </w:rPr>
        <w:t>776.19</w:t>
      </w:r>
      <w:r>
        <w:rPr>
          <w:rFonts w:ascii="仿宋_GB2312" w:eastAsia="仿宋_GB2312" w:hAnsi="仿宋_GB2312" w:cs="仿宋_GB2312" w:hint="eastAsia"/>
          <w:color w:val="000000"/>
          <w:sz w:val="32"/>
          <w:szCs w:val="32"/>
        </w:rPr>
        <w:t>万元，其中基本支出</w:t>
      </w:r>
      <w:r>
        <w:rPr>
          <w:rFonts w:ascii="仿宋_GB2312" w:eastAsia="仿宋_GB2312" w:hAnsi="仿宋_GB2312" w:cs="仿宋_GB2312"/>
          <w:color w:val="000000"/>
          <w:sz w:val="32"/>
          <w:szCs w:val="32"/>
        </w:rPr>
        <w:t>776.19</w:t>
      </w:r>
      <w:r>
        <w:rPr>
          <w:rFonts w:ascii="仿宋_GB2312" w:eastAsia="仿宋_GB2312" w:hAnsi="仿宋_GB2312" w:cs="仿宋_GB2312" w:hint="eastAsia"/>
          <w:color w:val="000000"/>
          <w:sz w:val="32"/>
          <w:szCs w:val="32"/>
        </w:rPr>
        <w:t>万元（人员支出安排</w:t>
      </w:r>
      <w:r>
        <w:rPr>
          <w:rFonts w:ascii="仿宋_GB2312" w:eastAsia="仿宋_GB2312" w:hAnsi="仿宋_GB2312" w:cs="仿宋_GB2312"/>
          <w:color w:val="000000"/>
          <w:sz w:val="32"/>
          <w:szCs w:val="32"/>
        </w:rPr>
        <w:t>738.58</w:t>
      </w:r>
      <w:r>
        <w:rPr>
          <w:rFonts w:ascii="仿宋_GB2312" w:eastAsia="仿宋_GB2312" w:hAnsi="仿宋_GB2312" w:cs="仿宋_GB2312" w:hint="eastAsia"/>
          <w:color w:val="000000"/>
          <w:sz w:val="32"/>
          <w:szCs w:val="32"/>
        </w:rPr>
        <w:t>万元，对个人和家庭补助支出</w:t>
      </w:r>
      <w:r>
        <w:rPr>
          <w:rFonts w:ascii="仿宋_GB2312" w:eastAsia="仿宋_GB2312" w:hAnsi="仿宋_GB2312" w:cs="仿宋_GB2312"/>
          <w:color w:val="000000"/>
          <w:sz w:val="32"/>
          <w:szCs w:val="32"/>
        </w:rPr>
        <w:t>0.46</w:t>
      </w:r>
      <w:r>
        <w:rPr>
          <w:rFonts w:ascii="仿宋_GB2312" w:eastAsia="仿宋_GB2312" w:hAnsi="仿宋_GB2312" w:cs="仿宋_GB2312" w:hint="eastAsia"/>
          <w:color w:val="000000"/>
          <w:sz w:val="32"/>
          <w:szCs w:val="32"/>
        </w:rPr>
        <w:t>万元），公用经费（一般商品和服务支出）</w:t>
      </w:r>
      <w:r>
        <w:rPr>
          <w:rFonts w:ascii="仿宋_GB2312" w:eastAsia="仿宋_GB2312" w:hAnsi="仿宋_GB2312" w:cs="仿宋_GB2312"/>
          <w:color w:val="000000"/>
          <w:sz w:val="32"/>
          <w:szCs w:val="32"/>
        </w:rPr>
        <w:t>37.15</w:t>
      </w:r>
      <w:r>
        <w:rPr>
          <w:rFonts w:ascii="仿宋_GB2312" w:eastAsia="仿宋_GB2312" w:hAnsi="仿宋_GB2312" w:cs="仿宋_GB2312" w:hint="eastAsia"/>
          <w:color w:val="000000"/>
          <w:sz w:val="32"/>
          <w:szCs w:val="32"/>
        </w:rPr>
        <w:t>万元。</w:t>
      </w:r>
    </w:p>
    <w:p w:rsidR="00547467" w:rsidRDefault="00547467" w:rsidP="00A572FC">
      <w:pPr>
        <w:spacing w:line="540" w:lineRule="exact"/>
        <w:ind w:firstLineChars="200" w:firstLine="31680"/>
        <w:rPr>
          <w:rFonts w:ascii="仿宋_GB2312" w:eastAsia="仿宋_GB2312" w:hAnsi="仿宋_GB2312"/>
          <w:b/>
          <w:bCs/>
          <w:color w:val="000000"/>
          <w:sz w:val="32"/>
          <w:szCs w:val="32"/>
        </w:rPr>
      </w:pPr>
      <w:r>
        <w:rPr>
          <w:rFonts w:ascii="仿宋_GB2312" w:eastAsia="仿宋_GB2312" w:hAnsi="仿宋_GB2312" w:cs="仿宋_GB2312"/>
          <w:b/>
          <w:bCs/>
          <w:color w:val="000000"/>
          <w:sz w:val="32"/>
          <w:szCs w:val="32"/>
        </w:rPr>
        <w:t>2</w:t>
      </w:r>
      <w:r>
        <w:rPr>
          <w:rFonts w:ascii="仿宋_GB2312" w:eastAsia="仿宋_GB2312" w:hAnsi="仿宋_GB2312" w:cs="仿宋_GB2312" w:hint="eastAsia"/>
          <w:b/>
          <w:bCs/>
          <w:color w:val="000000"/>
          <w:sz w:val="32"/>
          <w:szCs w:val="32"/>
        </w:rPr>
        <w:t>、决算收支情况。</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color w:val="000000"/>
          <w:sz w:val="32"/>
          <w:szCs w:val="32"/>
        </w:rPr>
        <w:t>2020</w:t>
      </w:r>
      <w:r>
        <w:rPr>
          <w:rFonts w:ascii="仿宋_GB2312" w:eastAsia="仿宋_GB2312" w:hAnsi="仿宋_GB2312" w:cs="仿宋_GB2312" w:hint="eastAsia"/>
          <w:color w:val="000000"/>
          <w:sz w:val="32"/>
          <w:szCs w:val="32"/>
        </w:rPr>
        <w:t>年决算收入</w:t>
      </w:r>
      <w:r>
        <w:rPr>
          <w:rFonts w:ascii="仿宋_GB2312" w:eastAsia="仿宋_GB2312" w:hAnsi="仿宋_GB2312" w:cs="仿宋_GB2312"/>
          <w:color w:val="000000"/>
          <w:sz w:val="32"/>
          <w:szCs w:val="32"/>
        </w:rPr>
        <w:t>948.56</w:t>
      </w:r>
      <w:r>
        <w:rPr>
          <w:rFonts w:ascii="仿宋_GB2312" w:eastAsia="仿宋_GB2312" w:hAnsi="仿宋_GB2312" w:cs="仿宋_GB2312" w:hint="eastAsia"/>
          <w:color w:val="000000"/>
          <w:sz w:val="32"/>
          <w:szCs w:val="32"/>
        </w:rPr>
        <w:t>万元，其中财政拔款收入</w:t>
      </w:r>
      <w:r>
        <w:rPr>
          <w:rFonts w:ascii="仿宋_GB2312" w:eastAsia="仿宋_GB2312" w:hAnsi="仿宋_GB2312" w:cs="仿宋_GB2312"/>
          <w:color w:val="000000"/>
          <w:sz w:val="32"/>
          <w:szCs w:val="32"/>
        </w:rPr>
        <w:t>925.26</w:t>
      </w:r>
      <w:r>
        <w:rPr>
          <w:rFonts w:ascii="仿宋_GB2312" w:eastAsia="仿宋_GB2312" w:hAnsi="仿宋_GB2312" w:cs="仿宋_GB2312" w:hint="eastAsia"/>
          <w:color w:val="000000"/>
          <w:sz w:val="32"/>
          <w:szCs w:val="32"/>
        </w:rPr>
        <w:t>万元</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占预算收入</w:t>
      </w:r>
      <w:r>
        <w:rPr>
          <w:rFonts w:ascii="仿宋_GB2312" w:eastAsia="仿宋_GB2312" w:hAnsi="仿宋_GB2312" w:cs="仿宋_GB2312"/>
          <w:color w:val="000000"/>
          <w:sz w:val="32"/>
          <w:szCs w:val="32"/>
        </w:rPr>
        <w:t>97.54%</w:t>
      </w:r>
      <w:r>
        <w:rPr>
          <w:rFonts w:ascii="仿宋_GB2312" w:eastAsia="仿宋_GB2312" w:hAnsi="仿宋_GB2312" w:cs="仿宋_GB2312" w:hint="eastAsia"/>
          <w:color w:val="000000"/>
          <w:sz w:val="32"/>
          <w:szCs w:val="32"/>
        </w:rPr>
        <w:t>，其他收入</w:t>
      </w:r>
      <w:r>
        <w:rPr>
          <w:rFonts w:ascii="仿宋_GB2312" w:eastAsia="仿宋_GB2312" w:hAnsi="仿宋_GB2312" w:cs="仿宋_GB2312"/>
          <w:color w:val="000000"/>
          <w:sz w:val="32"/>
          <w:szCs w:val="32"/>
        </w:rPr>
        <w:t>23.3</w:t>
      </w:r>
      <w:r>
        <w:rPr>
          <w:rFonts w:ascii="仿宋_GB2312" w:eastAsia="仿宋_GB2312" w:hAnsi="仿宋_GB2312" w:cs="仿宋_GB2312" w:hint="eastAsia"/>
          <w:color w:val="000000"/>
          <w:sz w:val="32"/>
          <w:szCs w:val="32"/>
        </w:rPr>
        <w:t>万元。</w:t>
      </w:r>
    </w:p>
    <w:p w:rsidR="00547467" w:rsidRDefault="00547467" w:rsidP="00A572FC">
      <w:pPr>
        <w:spacing w:line="540" w:lineRule="exact"/>
        <w:ind w:firstLineChars="200" w:firstLine="31680"/>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2020</w:t>
      </w:r>
      <w:r>
        <w:rPr>
          <w:rFonts w:ascii="仿宋_GB2312" w:eastAsia="仿宋_GB2312" w:hAnsi="仿宋_GB2312" w:cs="仿宋_GB2312" w:hint="eastAsia"/>
          <w:color w:val="000000"/>
          <w:sz w:val="32"/>
          <w:szCs w:val="32"/>
        </w:rPr>
        <w:t>年决算支出为</w:t>
      </w:r>
      <w:r>
        <w:rPr>
          <w:rFonts w:ascii="仿宋_GB2312" w:eastAsia="仿宋_GB2312" w:hAnsi="仿宋_GB2312" w:cs="仿宋_GB2312"/>
          <w:color w:val="000000"/>
          <w:sz w:val="32"/>
          <w:szCs w:val="32"/>
        </w:rPr>
        <w:t>938.53</w:t>
      </w:r>
      <w:r>
        <w:rPr>
          <w:rFonts w:ascii="仿宋_GB2312" w:eastAsia="仿宋_GB2312" w:hAnsi="仿宋_GB2312" w:cs="仿宋_GB2312" w:hint="eastAsia"/>
          <w:color w:val="000000"/>
          <w:sz w:val="32"/>
          <w:szCs w:val="32"/>
        </w:rPr>
        <w:t>万元。其中：工资福利支出</w:t>
      </w:r>
      <w:r>
        <w:rPr>
          <w:rFonts w:ascii="仿宋_GB2312" w:eastAsia="仿宋_GB2312" w:hAnsi="仿宋_GB2312" w:cs="仿宋_GB2312"/>
          <w:color w:val="000000"/>
          <w:sz w:val="32"/>
          <w:szCs w:val="32"/>
        </w:rPr>
        <w:t>807.8</w:t>
      </w:r>
      <w:r>
        <w:rPr>
          <w:rFonts w:ascii="仿宋_GB2312" w:eastAsia="仿宋_GB2312" w:hAnsi="仿宋_GB2312" w:cs="仿宋_GB2312" w:hint="eastAsia"/>
          <w:color w:val="000000"/>
          <w:sz w:val="32"/>
          <w:szCs w:val="32"/>
        </w:rPr>
        <w:t>万元；占总支出</w:t>
      </w:r>
      <w:r>
        <w:rPr>
          <w:rFonts w:ascii="仿宋_GB2312" w:eastAsia="仿宋_GB2312" w:hAnsi="仿宋_GB2312" w:cs="仿宋_GB2312"/>
          <w:color w:val="000000"/>
          <w:sz w:val="32"/>
          <w:szCs w:val="32"/>
        </w:rPr>
        <w:t>86.07%</w:t>
      </w:r>
      <w:r>
        <w:rPr>
          <w:rFonts w:ascii="仿宋_GB2312" w:eastAsia="仿宋_GB2312" w:hAnsi="仿宋_GB2312" w:cs="仿宋_GB2312" w:hint="eastAsia"/>
          <w:color w:val="000000"/>
          <w:sz w:val="32"/>
          <w:szCs w:val="32"/>
        </w:rPr>
        <w:t>，一般商品和服务支出</w:t>
      </w:r>
      <w:r>
        <w:rPr>
          <w:rFonts w:ascii="仿宋_GB2312" w:eastAsia="仿宋_GB2312" w:hAnsi="仿宋_GB2312" w:cs="仿宋_GB2312"/>
          <w:color w:val="000000"/>
          <w:sz w:val="32"/>
          <w:szCs w:val="32"/>
        </w:rPr>
        <w:t>120.37</w:t>
      </w:r>
      <w:r>
        <w:rPr>
          <w:rFonts w:ascii="仿宋_GB2312" w:eastAsia="仿宋_GB2312" w:hAnsi="仿宋_GB2312" w:cs="仿宋_GB2312" w:hint="eastAsia"/>
          <w:color w:val="000000"/>
          <w:sz w:val="32"/>
          <w:szCs w:val="32"/>
        </w:rPr>
        <w:t>万元，占总支出</w:t>
      </w:r>
      <w:r>
        <w:rPr>
          <w:rFonts w:ascii="仿宋_GB2312" w:eastAsia="仿宋_GB2312" w:hAnsi="仿宋_GB2312" w:cs="仿宋_GB2312"/>
          <w:color w:val="000000"/>
          <w:sz w:val="32"/>
          <w:szCs w:val="32"/>
        </w:rPr>
        <w:t>12.83%</w:t>
      </w:r>
      <w:r>
        <w:rPr>
          <w:rFonts w:ascii="仿宋_GB2312" w:eastAsia="仿宋_GB2312" w:hAnsi="仿宋_GB2312" w:cs="仿宋_GB2312" w:hint="eastAsia"/>
          <w:color w:val="000000"/>
          <w:sz w:val="32"/>
          <w:szCs w:val="32"/>
        </w:rPr>
        <w:t>；对个人和家庭补助支出</w:t>
      </w:r>
      <w:r>
        <w:rPr>
          <w:rFonts w:ascii="仿宋_GB2312" w:eastAsia="仿宋_GB2312" w:hAnsi="仿宋_GB2312" w:cs="仿宋_GB2312"/>
          <w:color w:val="000000"/>
          <w:sz w:val="32"/>
          <w:szCs w:val="32"/>
        </w:rPr>
        <w:t>8.56</w:t>
      </w:r>
      <w:r>
        <w:rPr>
          <w:rFonts w:ascii="仿宋_GB2312" w:eastAsia="仿宋_GB2312" w:hAnsi="仿宋_GB2312" w:cs="仿宋_GB2312" w:hint="eastAsia"/>
          <w:color w:val="000000"/>
          <w:sz w:val="32"/>
          <w:szCs w:val="32"/>
        </w:rPr>
        <w:t>万元，占总支出</w:t>
      </w:r>
      <w:r>
        <w:rPr>
          <w:rFonts w:ascii="仿宋_GB2312" w:eastAsia="仿宋_GB2312" w:hAnsi="仿宋_GB2312" w:cs="仿宋_GB2312"/>
          <w:color w:val="000000"/>
          <w:sz w:val="32"/>
          <w:szCs w:val="32"/>
        </w:rPr>
        <w:t>0.91%</w:t>
      </w:r>
      <w:r>
        <w:rPr>
          <w:rFonts w:ascii="仿宋_GB2312" w:eastAsia="仿宋_GB2312" w:hAnsi="仿宋_GB2312" w:cs="仿宋_GB2312" w:hint="eastAsia"/>
          <w:color w:val="000000"/>
          <w:sz w:val="32"/>
          <w:szCs w:val="32"/>
        </w:rPr>
        <w:t>，资本性支出</w:t>
      </w:r>
      <w:r>
        <w:rPr>
          <w:rFonts w:ascii="仿宋_GB2312" w:eastAsia="仿宋_GB2312" w:hAnsi="仿宋_GB2312" w:cs="仿宋_GB2312"/>
          <w:color w:val="000000"/>
          <w:sz w:val="32"/>
          <w:szCs w:val="32"/>
        </w:rPr>
        <w:t>1.8</w:t>
      </w:r>
      <w:r>
        <w:rPr>
          <w:rFonts w:ascii="仿宋_GB2312" w:eastAsia="仿宋_GB2312" w:hAnsi="仿宋_GB2312" w:cs="仿宋_GB2312" w:hint="eastAsia"/>
          <w:color w:val="000000"/>
          <w:sz w:val="32"/>
          <w:szCs w:val="32"/>
        </w:rPr>
        <w:t>万元，占总支出</w:t>
      </w:r>
      <w:r>
        <w:rPr>
          <w:rFonts w:ascii="仿宋_GB2312" w:eastAsia="仿宋_GB2312" w:hAnsi="仿宋_GB2312" w:cs="仿宋_GB2312"/>
          <w:color w:val="000000"/>
          <w:sz w:val="32"/>
          <w:szCs w:val="32"/>
        </w:rPr>
        <w:t>0.19%.</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hint="eastAsia"/>
          <w:color w:val="000000"/>
          <w:sz w:val="32"/>
          <w:szCs w:val="32"/>
        </w:rPr>
        <w:t>（</w:t>
      </w: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）“三公”经费：预算数</w:t>
      </w:r>
      <w:r>
        <w:rPr>
          <w:rFonts w:ascii="仿宋_GB2312" w:eastAsia="仿宋_GB2312" w:hAnsi="仿宋_GB2312" w:cs="仿宋_GB2312"/>
          <w:color w:val="FF0000"/>
          <w:sz w:val="32"/>
          <w:szCs w:val="32"/>
        </w:rPr>
        <w:t>4.28</w:t>
      </w:r>
      <w:r>
        <w:rPr>
          <w:rFonts w:ascii="仿宋_GB2312" w:eastAsia="仿宋_GB2312" w:hAnsi="仿宋_GB2312" w:cs="仿宋_GB2312" w:hint="eastAsia"/>
          <w:color w:val="000000"/>
          <w:sz w:val="32"/>
          <w:szCs w:val="32"/>
        </w:rPr>
        <w:t>万元，实际支出</w:t>
      </w:r>
      <w:r>
        <w:rPr>
          <w:rFonts w:ascii="仿宋_GB2312" w:eastAsia="仿宋_GB2312" w:hAnsi="仿宋_GB2312" w:cs="仿宋_GB2312"/>
          <w:color w:val="000000"/>
          <w:sz w:val="32"/>
          <w:szCs w:val="32"/>
        </w:rPr>
        <w:t>0</w:t>
      </w:r>
      <w:r>
        <w:rPr>
          <w:rFonts w:ascii="仿宋_GB2312" w:eastAsia="仿宋_GB2312" w:hAnsi="仿宋_GB2312" w:cs="仿宋_GB2312" w:hint="eastAsia"/>
          <w:color w:val="000000"/>
          <w:sz w:val="32"/>
          <w:szCs w:val="32"/>
        </w:rPr>
        <w:t>万元</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全部为公务接待费。</w:t>
      </w:r>
    </w:p>
    <w:p w:rsidR="00547467" w:rsidRDefault="00547467" w:rsidP="00A572FC">
      <w:pPr>
        <w:spacing w:line="540" w:lineRule="exact"/>
        <w:ind w:firstLineChars="200" w:firstLine="31680"/>
        <w:rPr>
          <w:rFonts w:ascii="楷体" w:eastAsia="楷体" w:hAnsi="楷体"/>
          <w:b/>
          <w:bCs/>
          <w:color w:val="000000"/>
          <w:sz w:val="32"/>
          <w:szCs w:val="32"/>
        </w:rPr>
      </w:pPr>
      <w:r>
        <w:rPr>
          <w:rFonts w:ascii="楷体" w:eastAsia="楷体" w:hAnsi="楷体" w:cs="楷体" w:hint="eastAsia"/>
          <w:b/>
          <w:bCs/>
          <w:color w:val="000000"/>
          <w:sz w:val="32"/>
          <w:szCs w:val="32"/>
        </w:rPr>
        <w:t>（二）支出分类</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、基本支出。基本支出是用于为保障本中心正常运转、完成日常工作任务而发生的支出，包括人员经费和公用经费。</w:t>
      </w:r>
      <w:r>
        <w:rPr>
          <w:rFonts w:ascii="仿宋_GB2312" w:eastAsia="仿宋_GB2312" w:hAnsi="仿宋_GB2312" w:cs="仿宋_GB2312"/>
          <w:color w:val="000000"/>
          <w:sz w:val="32"/>
          <w:szCs w:val="32"/>
        </w:rPr>
        <w:t>2020</w:t>
      </w:r>
      <w:r>
        <w:rPr>
          <w:rFonts w:ascii="仿宋_GB2312" w:eastAsia="仿宋_GB2312" w:hAnsi="仿宋_GB2312" w:cs="仿宋_GB2312" w:hint="eastAsia"/>
          <w:color w:val="000000"/>
          <w:sz w:val="32"/>
          <w:szCs w:val="32"/>
        </w:rPr>
        <w:t>年我单位整体支出为基本支出，年终决算支出较年初预算超支比例较大的主要原因是本年度进行了工资及其他待遇调整；本年度基本支出与调整后的预算基本一致。</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、整体支出管理情况：我中心在经费安排上统筹使用</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厉行节约</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确保工作能够正常运转。严格控制经费支出，严格执行公务接待报批手续，进一步规范报销程序。</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加强财务管理，注重在执行财经法规、财政纪律以及完善各项财经制度上下功夫。加强制度建设。修订完善了一系列制度，如财务管理办法、固定资产管理制度、接待制度、党风廉政建设制度等；紧缩各项开支。严格按照“量入为出，留有余地”的原则编制经费收支计划，对各项经费的使用管理做到了有计划、有安排；严格经费核算。按规定设置会计科目，按要求组织经费核算。实行分管财务领导审批制度，在平常的经费审核中，坚持事前监督和事后监督相结合的原则，做到“四个不批”，即开支不符合要求的不批、发票不符合规定的不批、超出标准的不批、手续不全的不批。从而较好地避免了假公济私和违纪违法问题的发生。经费安排上统筹使用</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厉行节约</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确保工作能够正常运转。严格控制经费支出，严格执行公务接待报批手续，进一步规范报销程序。针对“三公”经费的管理，主要遵照财政部印发的《关于印发《财政支出绩效评价管理暂行办法》的通知》（财预</w:t>
      </w:r>
      <w:r>
        <w:rPr>
          <w:rFonts w:ascii="仿宋_GB2312" w:eastAsia="仿宋_GB2312" w:hAnsi="仿宋_GB2312" w:cs="仿宋_GB2312"/>
          <w:color w:val="000000"/>
          <w:sz w:val="32"/>
          <w:szCs w:val="32"/>
        </w:rPr>
        <w:t>[2011]285</w:t>
      </w:r>
      <w:r>
        <w:rPr>
          <w:rFonts w:ascii="仿宋_GB2312" w:eastAsia="仿宋_GB2312" w:hAnsi="仿宋_GB2312" w:cs="仿宋_GB2312" w:hint="eastAsia"/>
          <w:color w:val="000000"/>
          <w:sz w:val="32"/>
          <w:szCs w:val="32"/>
        </w:rPr>
        <w:t>号，以及中央、省县有关政策规定和各行业财务会计制度，规范了因公出国、公务接待的经费管理标准，上述制度规定基本得到执行。</w:t>
      </w:r>
    </w:p>
    <w:p w:rsidR="00547467" w:rsidRDefault="00547467" w:rsidP="00A572FC">
      <w:pPr>
        <w:spacing w:line="540" w:lineRule="exact"/>
        <w:ind w:firstLineChars="200" w:firstLine="31680"/>
        <w:rPr>
          <w:rFonts w:ascii="楷体" w:eastAsia="楷体" w:hAnsi="楷体"/>
          <w:b/>
          <w:bCs/>
          <w:color w:val="000000"/>
          <w:sz w:val="32"/>
          <w:szCs w:val="32"/>
        </w:rPr>
      </w:pPr>
      <w:r>
        <w:rPr>
          <w:rFonts w:ascii="楷体" w:eastAsia="楷体" w:hAnsi="楷体" w:cs="楷体" w:hint="eastAsia"/>
          <w:b/>
          <w:bCs/>
          <w:color w:val="000000"/>
          <w:sz w:val="32"/>
          <w:szCs w:val="32"/>
        </w:rPr>
        <w:t>（三）部门专项组织实施情况</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color w:val="000000"/>
          <w:sz w:val="32"/>
          <w:szCs w:val="32"/>
        </w:rPr>
        <w:t>2020</w:t>
      </w:r>
      <w:r>
        <w:rPr>
          <w:rFonts w:ascii="仿宋_GB2312" w:eastAsia="仿宋_GB2312" w:hAnsi="仿宋_GB2312" w:cs="仿宋_GB2312" w:hint="eastAsia"/>
          <w:color w:val="000000"/>
          <w:sz w:val="32"/>
          <w:szCs w:val="32"/>
        </w:rPr>
        <w:t>年财政未安排我单位专项经费，没有组织实施。</w:t>
      </w:r>
    </w:p>
    <w:p w:rsidR="00547467" w:rsidRDefault="00547467" w:rsidP="00A572FC">
      <w:pPr>
        <w:spacing w:line="540" w:lineRule="exact"/>
        <w:ind w:firstLineChars="200" w:firstLine="31680"/>
        <w:rPr>
          <w:rFonts w:ascii="黑体" w:eastAsia="黑体" w:hAnsi="黑体"/>
          <w:color w:val="000000"/>
          <w:sz w:val="32"/>
          <w:szCs w:val="32"/>
        </w:rPr>
      </w:pPr>
      <w:r>
        <w:rPr>
          <w:rFonts w:ascii="黑体" w:eastAsia="黑体" w:hAnsi="黑体" w:cs="黑体" w:hint="eastAsia"/>
          <w:color w:val="000000"/>
          <w:sz w:val="32"/>
          <w:szCs w:val="32"/>
        </w:rPr>
        <w:t>三、部门整体支出绩效评价情况</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color w:val="000000"/>
          <w:sz w:val="32"/>
          <w:szCs w:val="32"/>
        </w:rPr>
        <w:t>2020</w:t>
      </w:r>
      <w:r>
        <w:rPr>
          <w:rFonts w:ascii="仿宋_GB2312" w:eastAsia="仿宋_GB2312" w:hAnsi="仿宋_GB2312" w:cs="仿宋_GB2312" w:hint="eastAsia"/>
          <w:color w:val="000000"/>
          <w:sz w:val="32"/>
          <w:szCs w:val="32"/>
        </w:rPr>
        <w:t>年，我单位积极履职，强化管理，较好的完成了年度工作目标。通过加强预算收支管理，不断建立健全内部管理制度，梳理内部管理流程，部门整体支出管理水平得到提升。根据部门整体支出绩效评价指标体系，我单位</w:t>
      </w:r>
      <w:r>
        <w:rPr>
          <w:rFonts w:ascii="仿宋_GB2312" w:eastAsia="仿宋_GB2312" w:hAnsi="仿宋_GB2312" w:cs="仿宋_GB2312"/>
          <w:color w:val="000000"/>
          <w:sz w:val="32"/>
          <w:szCs w:val="32"/>
        </w:rPr>
        <w:t>2020</w:t>
      </w:r>
      <w:r>
        <w:rPr>
          <w:rFonts w:ascii="仿宋_GB2312" w:eastAsia="仿宋_GB2312" w:hAnsi="仿宋_GB2312" w:cs="仿宋_GB2312" w:hint="eastAsia"/>
          <w:color w:val="000000"/>
          <w:sz w:val="32"/>
          <w:szCs w:val="32"/>
        </w:rPr>
        <w:t>年度自评得分为</w:t>
      </w:r>
      <w:r>
        <w:rPr>
          <w:rFonts w:ascii="仿宋_GB2312" w:eastAsia="仿宋_GB2312" w:hAnsi="仿宋_GB2312" w:cs="仿宋_GB2312"/>
          <w:color w:val="000000"/>
          <w:sz w:val="32"/>
          <w:szCs w:val="32"/>
        </w:rPr>
        <w:t>91.9</w:t>
      </w:r>
      <w:r>
        <w:rPr>
          <w:rFonts w:ascii="仿宋_GB2312" w:eastAsia="仿宋_GB2312" w:hAnsi="仿宋_GB2312" w:cs="仿宋_GB2312" w:hint="eastAsia"/>
          <w:color w:val="000000"/>
          <w:sz w:val="32"/>
          <w:szCs w:val="32"/>
        </w:rPr>
        <w:t>分。评价等级为优。部门整体支出绩效情况具体如下：</w:t>
      </w:r>
    </w:p>
    <w:p w:rsidR="00547467" w:rsidRDefault="00547467" w:rsidP="00A572FC">
      <w:pPr>
        <w:spacing w:line="540" w:lineRule="exact"/>
        <w:ind w:firstLineChars="200" w:firstLine="31680"/>
        <w:rPr>
          <w:rFonts w:ascii="楷体" w:eastAsia="楷体" w:hAnsi="楷体" w:cs="楷体"/>
          <w:b/>
          <w:bCs/>
          <w:color w:val="000000"/>
          <w:sz w:val="32"/>
          <w:szCs w:val="32"/>
        </w:rPr>
      </w:pPr>
      <w:r>
        <w:rPr>
          <w:rFonts w:ascii="楷体" w:eastAsia="楷体" w:hAnsi="楷体" w:cs="楷体" w:hint="eastAsia"/>
          <w:b/>
          <w:bCs/>
          <w:color w:val="000000"/>
          <w:sz w:val="32"/>
          <w:szCs w:val="32"/>
        </w:rPr>
        <w:t>（一）部门整体支出投入</w:t>
      </w:r>
      <w:r>
        <w:rPr>
          <w:rFonts w:ascii="楷体" w:eastAsia="楷体" w:hAnsi="楷体" w:cs="楷体"/>
          <w:b/>
          <w:bCs/>
          <w:color w:val="000000"/>
          <w:sz w:val="32"/>
          <w:szCs w:val="32"/>
        </w:rPr>
        <w:t>(</w:t>
      </w:r>
      <w:r>
        <w:rPr>
          <w:rFonts w:ascii="楷体" w:eastAsia="楷体" w:hAnsi="楷体" w:cs="楷体" w:hint="eastAsia"/>
          <w:b/>
          <w:bCs/>
          <w:color w:val="000000"/>
          <w:sz w:val="32"/>
          <w:szCs w:val="32"/>
        </w:rPr>
        <w:t>得</w:t>
      </w:r>
      <w:r>
        <w:rPr>
          <w:rFonts w:ascii="楷体" w:eastAsia="楷体" w:hAnsi="楷体" w:cs="楷体"/>
          <w:b/>
          <w:bCs/>
          <w:color w:val="000000"/>
          <w:sz w:val="32"/>
          <w:szCs w:val="32"/>
        </w:rPr>
        <w:t>15</w:t>
      </w:r>
      <w:r>
        <w:rPr>
          <w:rFonts w:ascii="楷体" w:eastAsia="楷体" w:hAnsi="楷体" w:cs="楷体" w:hint="eastAsia"/>
          <w:b/>
          <w:bCs/>
          <w:color w:val="000000"/>
          <w:sz w:val="32"/>
          <w:szCs w:val="32"/>
        </w:rPr>
        <w:t>分</w:t>
      </w:r>
      <w:r>
        <w:rPr>
          <w:rFonts w:ascii="楷体" w:eastAsia="楷体" w:hAnsi="楷体" w:cs="楷体"/>
          <w:b/>
          <w:bCs/>
          <w:color w:val="000000"/>
          <w:sz w:val="32"/>
          <w:szCs w:val="32"/>
        </w:rPr>
        <w:t>)</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hint="eastAsia"/>
          <w:color w:val="000000"/>
          <w:sz w:val="32"/>
          <w:szCs w:val="32"/>
        </w:rPr>
        <w:t>其中：目标设定得</w:t>
      </w:r>
      <w:r>
        <w:rPr>
          <w:rFonts w:ascii="仿宋_GB2312" w:eastAsia="仿宋_GB2312" w:hAnsi="仿宋_GB2312" w:cs="仿宋_GB2312"/>
          <w:color w:val="000000"/>
          <w:sz w:val="32"/>
          <w:szCs w:val="32"/>
        </w:rPr>
        <w:t>6</w:t>
      </w:r>
      <w:r>
        <w:rPr>
          <w:rFonts w:ascii="仿宋_GB2312" w:eastAsia="仿宋_GB2312" w:hAnsi="仿宋_GB2312" w:cs="仿宋_GB2312" w:hint="eastAsia"/>
          <w:color w:val="000000"/>
          <w:sz w:val="32"/>
          <w:szCs w:val="32"/>
        </w:rPr>
        <w:t>分；财政供养人员控制率</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在职</w:t>
      </w:r>
      <w:r>
        <w:rPr>
          <w:rFonts w:ascii="仿宋_GB2312" w:eastAsia="仿宋_GB2312" w:hAnsi="仿宋_GB2312" w:cs="仿宋_GB2312"/>
          <w:color w:val="000000"/>
          <w:sz w:val="32"/>
          <w:szCs w:val="32"/>
        </w:rPr>
        <w:t>86</w:t>
      </w:r>
      <w:r>
        <w:rPr>
          <w:rFonts w:ascii="仿宋_GB2312" w:eastAsia="仿宋_GB2312" w:hAnsi="仿宋_GB2312" w:cs="仿宋_GB2312" w:hint="eastAsia"/>
          <w:color w:val="000000"/>
          <w:sz w:val="32"/>
          <w:szCs w:val="32"/>
        </w:rPr>
        <w:t>人</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编制</w:t>
      </w:r>
      <w:r>
        <w:rPr>
          <w:rFonts w:ascii="仿宋_GB2312" w:eastAsia="仿宋_GB2312" w:hAnsi="仿宋_GB2312" w:cs="仿宋_GB2312"/>
          <w:color w:val="000000"/>
          <w:sz w:val="32"/>
          <w:szCs w:val="32"/>
        </w:rPr>
        <w:t>94</w:t>
      </w:r>
      <w:r>
        <w:rPr>
          <w:rFonts w:ascii="仿宋_GB2312" w:eastAsia="仿宋_GB2312" w:hAnsi="仿宋_GB2312" w:cs="仿宋_GB2312" w:hint="eastAsia"/>
          <w:color w:val="000000"/>
          <w:sz w:val="32"/>
          <w:szCs w:val="32"/>
        </w:rPr>
        <w:t>人</w:t>
      </w:r>
      <w:r>
        <w:rPr>
          <w:rFonts w:ascii="仿宋_GB2312" w:eastAsia="仿宋_GB2312" w:hAnsi="仿宋_GB2312" w:cs="仿宋_GB2312"/>
          <w:color w:val="000000"/>
          <w:sz w:val="32"/>
          <w:szCs w:val="32"/>
        </w:rPr>
        <w:t>*100%=9.45%)</w:t>
      </w:r>
      <w:r>
        <w:rPr>
          <w:rFonts w:ascii="仿宋_GB2312" w:eastAsia="仿宋_GB2312" w:hAnsi="仿宋_GB2312" w:cs="仿宋_GB2312" w:hint="eastAsia"/>
          <w:color w:val="000000"/>
          <w:sz w:val="32"/>
          <w:szCs w:val="32"/>
        </w:rPr>
        <w:t>得</w:t>
      </w: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分；重点支出安排得</w:t>
      </w:r>
      <w:r>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分</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“三公”经费变动率＝</w:t>
      </w:r>
      <w:r>
        <w:rPr>
          <w:rFonts w:ascii="仿宋_GB2312" w:eastAsia="仿宋_GB2312" w:hAnsi="仿宋_GB2312" w:cs="仿宋_GB2312"/>
          <w:color w:val="000000"/>
          <w:sz w:val="32"/>
          <w:szCs w:val="32"/>
        </w:rPr>
        <w:t>-100%</w:t>
      </w:r>
      <w:r>
        <w:rPr>
          <w:rFonts w:ascii="仿宋_GB2312" w:eastAsia="仿宋_GB2312" w:hAnsi="仿宋_GB2312" w:cs="仿宋_GB2312" w:hint="eastAsia"/>
          <w:color w:val="000000"/>
          <w:sz w:val="32"/>
          <w:szCs w:val="32"/>
        </w:rPr>
        <w:t>，得</w:t>
      </w: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分。</w:t>
      </w:r>
    </w:p>
    <w:p w:rsidR="00547467" w:rsidRDefault="00547467" w:rsidP="00A572FC">
      <w:pPr>
        <w:spacing w:line="540" w:lineRule="exact"/>
        <w:ind w:firstLineChars="200" w:firstLine="31680"/>
        <w:rPr>
          <w:rFonts w:ascii="楷体" w:eastAsia="楷体" w:hAnsi="楷体" w:cs="楷体"/>
          <w:b/>
          <w:bCs/>
          <w:color w:val="000000"/>
          <w:sz w:val="32"/>
          <w:szCs w:val="32"/>
        </w:rPr>
      </w:pPr>
      <w:r>
        <w:rPr>
          <w:rFonts w:ascii="楷体" w:eastAsia="楷体" w:hAnsi="楷体" w:cs="楷体" w:hint="eastAsia"/>
          <w:b/>
          <w:bCs/>
          <w:color w:val="000000"/>
          <w:sz w:val="32"/>
          <w:szCs w:val="32"/>
        </w:rPr>
        <w:t>（二）部门整体支出过程</w:t>
      </w:r>
      <w:r>
        <w:rPr>
          <w:rFonts w:ascii="楷体" w:eastAsia="楷体" w:hAnsi="楷体" w:cs="楷体"/>
          <w:b/>
          <w:bCs/>
          <w:color w:val="000000"/>
          <w:sz w:val="32"/>
          <w:szCs w:val="32"/>
        </w:rPr>
        <w:t>(</w:t>
      </w:r>
      <w:r>
        <w:rPr>
          <w:rFonts w:ascii="楷体" w:eastAsia="楷体" w:hAnsi="楷体" w:cs="楷体" w:hint="eastAsia"/>
          <w:b/>
          <w:bCs/>
          <w:color w:val="000000"/>
          <w:sz w:val="32"/>
          <w:szCs w:val="32"/>
        </w:rPr>
        <w:t>得</w:t>
      </w:r>
      <w:r>
        <w:rPr>
          <w:rFonts w:ascii="楷体" w:eastAsia="楷体" w:hAnsi="楷体" w:cs="楷体"/>
          <w:b/>
          <w:bCs/>
          <w:color w:val="000000"/>
          <w:sz w:val="32"/>
          <w:szCs w:val="32"/>
        </w:rPr>
        <w:t>35</w:t>
      </w:r>
      <w:r>
        <w:rPr>
          <w:rFonts w:ascii="楷体" w:eastAsia="楷体" w:hAnsi="楷体" w:cs="楷体" w:hint="eastAsia"/>
          <w:b/>
          <w:bCs/>
          <w:color w:val="000000"/>
          <w:sz w:val="32"/>
          <w:szCs w:val="32"/>
        </w:rPr>
        <w:t>分</w:t>
      </w:r>
      <w:r>
        <w:rPr>
          <w:rFonts w:ascii="楷体" w:eastAsia="楷体" w:hAnsi="楷体" w:cs="楷体"/>
          <w:b/>
          <w:bCs/>
          <w:color w:val="000000"/>
          <w:sz w:val="32"/>
          <w:szCs w:val="32"/>
        </w:rPr>
        <w:t>)</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b/>
          <w:bCs/>
          <w:color w:val="000000"/>
          <w:sz w:val="32"/>
          <w:szCs w:val="32"/>
        </w:rPr>
        <w:t>1</w:t>
      </w:r>
      <w:r>
        <w:rPr>
          <w:rFonts w:ascii="仿宋_GB2312" w:eastAsia="仿宋_GB2312" w:hAnsi="仿宋_GB2312" w:cs="仿宋_GB2312" w:hint="eastAsia"/>
          <w:b/>
          <w:bCs/>
          <w:color w:val="000000"/>
          <w:sz w:val="32"/>
          <w:szCs w:val="32"/>
        </w:rPr>
        <w:t>、</w:t>
      </w:r>
      <w:r>
        <w:rPr>
          <w:rFonts w:ascii="仿宋_GB2312" w:eastAsia="仿宋_GB2312" w:hAnsi="仿宋_GB2312" w:cs="仿宋_GB2312"/>
          <w:b/>
          <w:bCs/>
          <w:color w:val="000000"/>
          <w:sz w:val="32"/>
          <w:szCs w:val="32"/>
        </w:rPr>
        <w:t xml:space="preserve"> </w:t>
      </w:r>
      <w:r>
        <w:rPr>
          <w:rFonts w:ascii="仿宋_GB2312" w:eastAsia="仿宋_GB2312" w:hAnsi="仿宋_GB2312" w:cs="仿宋_GB2312" w:hint="eastAsia"/>
          <w:b/>
          <w:bCs/>
          <w:color w:val="000000"/>
          <w:sz w:val="32"/>
          <w:szCs w:val="32"/>
        </w:rPr>
        <w:t>预算执行较到位（得</w:t>
      </w:r>
      <w:r>
        <w:rPr>
          <w:rFonts w:ascii="仿宋_GB2312" w:eastAsia="仿宋_GB2312" w:hAnsi="仿宋_GB2312" w:cs="仿宋_GB2312"/>
          <w:b/>
          <w:bCs/>
          <w:color w:val="000000"/>
          <w:sz w:val="32"/>
          <w:szCs w:val="32"/>
        </w:rPr>
        <w:t>12</w:t>
      </w:r>
      <w:r>
        <w:rPr>
          <w:rFonts w:ascii="仿宋_GB2312" w:eastAsia="仿宋_GB2312" w:hAnsi="仿宋_GB2312" w:cs="仿宋_GB2312" w:hint="eastAsia"/>
          <w:b/>
          <w:bCs/>
          <w:color w:val="000000"/>
          <w:sz w:val="32"/>
          <w:szCs w:val="32"/>
        </w:rPr>
        <w:t>分）。</w:t>
      </w:r>
      <w:r>
        <w:rPr>
          <w:rFonts w:ascii="仿宋_GB2312" w:eastAsia="仿宋_GB2312" w:hAnsi="仿宋_GB2312" w:cs="仿宋_GB2312" w:hint="eastAsia"/>
          <w:color w:val="000000"/>
          <w:sz w:val="32"/>
          <w:szCs w:val="32"/>
        </w:rPr>
        <w:t>其中：预算调整率</w:t>
      </w:r>
      <w:r>
        <w:rPr>
          <w:rFonts w:ascii="仿宋_GB2312" w:eastAsia="仿宋_GB2312" w:hAnsi="仿宋_GB2312" w:cs="仿宋_GB2312"/>
          <w:color w:val="000000"/>
          <w:sz w:val="32"/>
          <w:szCs w:val="32"/>
        </w:rPr>
        <w:t>=28.96%</w:t>
      </w:r>
      <w:r>
        <w:rPr>
          <w:rFonts w:ascii="仿宋_GB2312" w:eastAsia="仿宋_GB2312" w:hAnsi="仿宋_GB2312" w:cs="仿宋_GB2312" w:hint="eastAsia"/>
          <w:color w:val="000000"/>
          <w:sz w:val="32"/>
          <w:szCs w:val="32"/>
        </w:rPr>
        <w:t>，得</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分；支出进度完成得</w:t>
      </w: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分；无结余得</w:t>
      </w: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分；公务卡刷卡率，占</w:t>
      </w:r>
      <w:r>
        <w:rPr>
          <w:rFonts w:ascii="仿宋_GB2312" w:eastAsia="仿宋_GB2312" w:hAnsi="仿宋_GB2312" w:cs="仿宋_GB2312"/>
          <w:color w:val="000000"/>
          <w:sz w:val="32"/>
          <w:szCs w:val="32"/>
        </w:rPr>
        <w:t>20%</w:t>
      </w:r>
      <w:r>
        <w:rPr>
          <w:rFonts w:ascii="仿宋_GB2312" w:eastAsia="仿宋_GB2312" w:hAnsi="仿宋_GB2312" w:cs="仿宋_GB2312" w:hint="eastAsia"/>
          <w:color w:val="000000"/>
          <w:sz w:val="32"/>
          <w:szCs w:val="32"/>
        </w:rPr>
        <w:t>左右，得</w:t>
      </w:r>
      <w:r>
        <w:rPr>
          <w:rFonts w:ascii="仿宋_GB2312" w:eastAsia="仿宋_GB2312" w:hAnsi="仿宋_GB2312" w:cs="仿宋_GB2312"/>
          <w:color w:val="000000"/>
          <w:sz w:val="32"/>
          <w:szCs w:val="32"/>
        </w:rPr>
        <w:t>0</w:t>
      </w:r>
      <w:r>
        <w:rPr>
          <w:rFonts w:ascii="仿宋_GB2312" w:eastAsia="仿宋_GB2312" w:hAnsi="仿宋_GB2312" w:cs="仿宋_GB2312" w:hint="eastAsia"/>
          <w:color w:val="000000"/>
          <w:sz w:val="32"/>
          <w:szCs w:val="32"/>
        </w:rPr>
        <w:t>分；三公经费控制率，今年无三公经费，得</w:t>
      </w: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分。政府采购执行率，得</w:t>
      </w: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分。</w:t>
      </w:r>
    </w:p>
    <w:p w:rsidR="00547467" w:rsidRDefault="00547467" w:rsidP="00A572FC">
      <w:pPr>
        <w:spacing w:line="540" w:lineRule="exact"/>
        <w:ind w:firstLineChars="200" w:firstLine="31680"/>
        <w:rPr>
          <w:rFonts w:ascii="仿宋_GB2312" w:eastAsia="仿宋_GB2312" w:hAnsi="仿宋_GB2312"/>
          <w:color w:val="000000"/>
          <w:sz w:val="32"/>
          <w:szCs w:val="32"/>
          <w:highlight w:val="yellow"/>
        </w:rPr>
      </w:pPr>
      <w:r>
        <w:rPr>
          <w:rFonts w:ascii="仿宋_GB2312" w:eastAsia="仿宋_GB2312" w:hAnsi="仿宋_GB2312" w:cs="仿宋_GB2312"/>
          <w:b/>
          <w:bCs/>
          <w:color w:val="000000"/>
          <w:sz w:val="32"/>
          <w:szCs w:val="32"/>
        </w:rPr>
        <w:t>2</w:t>
      </w:r>
      <w:r>
        <w:rPr>
          <w:rFonts w:ascii="仿宋_GB2312" w:eastAsia="仿宋_GB2312" w:hAnsi="仿宋_GB2312" w:cs="仿宋_GB2312" w:hint="eastAsia"/>
          <w:b/>
          <w:bCs/>
          <w:color w:val="000000"/>
          <w:sz w:val="32"/>
          <w:szCs w:val="32"/>
        </w:rPr>
        <w:t>、预算管理较理想（得</w:t>
      </w:r>
      <w:r>
        <w:rPr>
          <w:rFonts w:ascii="仿宋_GB2312" w:eastAsia="仿宋_GB2312" w:hAnsi="仿宋_GB2312" w:cs="仿宋_GB2312"/>
          <w:b/>
          <w:bCs/>
          <w:color w:val="000000"/>
          <w:sz w:val="32"/>
          <w:szCs w:val="32"/>
        </w:rPr>
        <w:t>14</w:t>
      </w:r>
      <w:r>
        <w:rPr>
          <w:rFonts w:ascii="仿宋_GB2312" w:eastAsia="仿宋_GB2312" w:hAnsi="仿宋_GB2312" w:cs="仿宋_GB2312" w:hint="eastAsia"/>
          <w:b/>
          <w:bCs/>
          <w:color w:val="000000"/>
          <w:sz w:val="32"/>
          <w:szCs w:val="32"/>
        </w:rPr>
        <w:t>分）。</w:t>
      </w:r>
      <w:r>
        <w:rPr>
          <w:rFonts w:ascii="仿宋_GB2312" w:eastAsia="仿宋_GB2312" w:hAnsi="仿宋_GB2312" w:cs="仿宋_GB2312" w:hint="eastAsia"/>
          <w:color w:val="000000"/>
          <w:sz w:val="32"/>
          <w:szCs w:val="32"/>
        </w:rPr>
        <w:t>其中：管理制度健全性。已有预算资金管理办法、内部财务管理制度、会计核算管理制度、资产管理制度及相关管理制度合法、合规、完整，相关管理制度得到有效执行，得</w:t>
      </w: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分；资金使用合规性。支出符合国家财经法规和财务管理制度规定，资金使用无截留、挤占、挪用、虚列支出等现象，得</w:t>
      </w:r>
      <w:r>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分；资金拨付有完整的审批程序和手续，得</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分；支出符合部门预算批复的用途，得</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分；预决算和基础信息公开性。预决算信息公开内容合规，得</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分；时限合规，得</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分；基础信息量和会计信息资料真实、完整、准确，得</w:t>
      </w: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分。</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b/>
          <w:bCs/>
          <w:color w:val="000000"/>
          <w:sz w:val="32"/>
          <w:szCs w:val="32"/>
        </w:rPr>
        <w:t>3</w:t>
      </w:r>
      <w:r>
        <w:rPr>
          <w:rFonts w:ascii="仿宋_GB2312" w:eastAsia="仿宋_GB2312" w:hAnsi="仿宋_GB2312" w:cs="仿宋_GB2312" w:hint="eastAsia"/>
          <w:b/>
          <w:bCs/>
          <w:color w:val="000000"/>
          <w:sz w:val="32"/>
          <w:szCs w:val="32"/>
        </w:rPr>
        <w:t>、资产管理较规范（得</w:t>
      </w:r>
      <w:r>
        <w:rPr>
          <w:rFonts w:ascii="仿宋_GB2312" w:eastAsia="仿宋_GB2312" w:hAnsi="仿宋_GB2312" w:cs="仿宋_GB2312"/>
          <w:b/>
          <w:bCs/>
          <w:color w:val="000000"/>
          <w:sz w:val="32"/>
          <w:szCs w:val="32"/>
        </w:rPr>
        <w:t>9</w:t>
      </w:r>
      <w:r>
        <w:rPr>
          <w:rFonts w:ascii="仿宋_GB2312" w:eastAsia="仿宋_GB2312" w:hAnsi="仿宋_GB2312" w:cs="仿宋_GB2312" w:hint="eastAsia"/>
          <w:b/>
          <w:bCs/>
          <w:color w:val="000000"/>
          <w:sz w:val="32"/>
          <w:szCs w:val="32"/>
        </w:rPr>
        <w:t>分）。</w:t>
      </w:r>
      <w:r>
        <w:rPr>
          <w:rFonts w:ascii="仿宋_GB2312" w:eastAsia="仿宋_GB2312" w:hAnsi="仿宋_GB2312" w:cs="仿宋_GB2312" w:hint="eastAsia"/>
          <w:color w:val="000000"/>
          <w:sz w:val="32"/>
          <w:szCs w:val="32"/>
        </w:rPr>
        <w:t>其中：有资产管理制度，得</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分；资产管理制度合法合规完整，得</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分；资产管理制度得到有效执行，得</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分；资产保存完整，得</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分；资产配置合理，得</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分；资产处置规范，得</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分；资产帐户管理合规，帐实相符，得</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分；资产有偿使用及处置收入足额上缴，得</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分；固定资产利用率</w:t>
      </w:r>
      <w:r>
        <w:rPr>
          <w:rFonts w:ascii="仿宋_GB2312" w:eastAsia="仿宋_GB2312" w:hAnsi="仿宋_GB2312" w:cs="仿宋_GB2312"/>
          <w:color w:val="000000"/>
          <w:sz w:val="32"/>
          <w:szCs w:val="32"/>
        </w:rPr>
        <w:t>100%</w:t>
      </w:r>
      <w:r>
        <w:rPr>
          <w:rFonts w:ascii="仿宋_GB2312" w:eastAsia="仿宋_GB2312" w:hAnsi="仿宋_GB2312" w:cs="仿宋_GB2312" w:hint="eastAsia"/>
          <w:color w:val="000000"/>
          <w:sz w:val="32"/>
          <w:szCs w:val="32"/>
        </w:rPr>
        <w:t>，得</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分；</w:t>
      </w:r>
    </w:p>
    <w:p w:rsidR="00547467" w:rsidRDefault="00547467" w:rsidP="00A572FC">
      <w:pPr>
        <w:spacing w:line="540" w:lineRule="exact"/>
        <w:ind w:firstLineChars="200" w:firstLine="31680"/>
        <w:rPr>
          <w:rFonts w:ascii="楷体" w:eastAsia="楷体" w:hAnsi="楷体"/>
          <w:b/>
          <w:bCs/>
          <w:color w:val="000000"/>
          <w:sz w:val="32"/>
          <w:szCs w:val="32"/>
        </w:rPr>
      </w:pPr>
      <w:r>
        <w:rPr>
          <w:rFonts w:ascii="楷体" w:eastAsia="楷体" w:hAnsi="楷体" w:cs="楷体" w:hint="eastAsia"/>
          <w:b/>
          <w:bCs/>
          <w:color w:val="000000"/>
          <w:sz w:val="32"/>
          <w:szCs w:val="32"/>
        </w:rPr>
        <w:t>（三）部门整体支出产出及效果（得</w:t>
      </w:r>
      <w:r>
        <w:rPr>
          <w:rFonts w:ascii="楷体" w:eastAsia="楷体" w:hAnsi="楷体" w:cs="楷体"/>
          <w:b/>
          <w:bCs/>
          <w:color w:val="000000"/>
          <w:sz w:val="32"/>
          <w:szCs w:val="32"/>
        </w:rPr>
        <w:t>41.9</w:t>
      </w:r>
      <w:r>
        <w:rPr>
          <w:rFonts w:ascii="楷体" w:eastAsia="楷体" w:hAnsi="楷体" w:cs="楷体" w:hint="eastAsia"/>
          <w:b/>
          <w:bCs/>
          <w:color w:val="000000"/>
          <w:sz w:val="32"/>
          <w:szCs w:val="32"/>
        </w:rPr>
        <w:t>分）</w:t>
      </w:r>
    </w:p>
    <w:p w:rsidR="00547467" w:rsidRDefault="00547467" w:rsidP="00A572FC">
      <w:pPr>
        <w:spacing w:line="540" w:lineRule="exact"/>
        <w:ind w:firstLineChars="200" w:firstLine="31680"/>
        <w:rPr>
          <w:rFonts w:ascii="仿宋_GB2312" w:eastAsia="仿宋_GB2312" w:hAnsi="仿宋_GB2312" w:cs="仿宋_GB2312"/>
          <w:color w:val="000000"/>
          <w:sz w:val="32"/>
          <w:szCs w:val="32"/>
        </w:rPr>
      </w:pPr>
      <w:r>
        <w:rPr>
          <w:rFonts w:ascii="仿宋_GB2312" w:eastAsia="仿宋_GB2312" w:hAnsi="仿宋_GB2312" w:cs="仿宋_GB2312"/>
          <w:b/>
          <w:bCs/>
          <w:color w:val="000000"/>
          <w:sz w:val="32"/>
          <w:szCs w:val="32"/>
        </w:rPr>
        <w:t>1</w:t>
      </w:r>
      <w:r>
        <w:rPr>
          <w:rFonts w:ascii="仿宋_GB2312" w:eastAsia="仿宋_GB2312" w:hAnsi="仿宋_GB2312" w:cs="仿宋_GB2312" w:hint="eastAsia"/>
          <w:b/>
          <w:bCs/>
          <w:color w:val="000000"/>
          <w:sz w:val="32"/>
          <w:szCs w:val="32"/>
        </w:rPr>
        <w:t>、职责履行好（得</w:t>
      </w:r>
      <w:r>
        <w:rPr>
          <w:rFonts w:ascii="仿宋_GB2312" w:eastAsia="仿宋_GB2312" w:hAnsi="仿宋_GB2312" w:cs="仿宋_GB2312"/>
          <w:b/>
          <w:bCs/>
          <w:color w:val="000000"/>
          <w:sz w:val="32"/>
          <w:szCs w:val="32"/>
        </w:rPr>
        <w:t>17</w:t>
      </w:r>
      <w:r>
        <w:rPr>
          <w:rFonts w:ascii="仿宋_GB2312" w:eastAsia="仿宋_GB2312" w:hAnsi="仿宋_GB2312" w:cs="仿宋_GB2312" w:hint="eastAsia"/>
          <w:b/>
          <w:bCs/>
          <w:color w:val="000000"/>
          <w:sz w:val="32"/>
          <w:szCs w:val="32"/>
        </w:rPr>
        <w:t>分）。</w:t>
      </w:r>
      <w:r>
        <w:rPr>
          <w:rFonts w:ascii="仿宋_GB2312" w:eastAsia="仿宋_GB2312" w:hAnsi="仿宋_GB2312" w:cs="仿宋_GB2312" w:hint="eastAsia"/>
          <w:color w:val="000000"/>
          <w:sz w:val="32"/>
          <w:szCs w:val="32"/>
        </w:rPr>
        <w:t>实际完成率，我单位在全体干部职工的共同努力下圆满出色完成了各项工作目标和任务。按政府目标管理考核结果为优，得</w:t>
      </w:r>
      <w:r>
        <w:rPr>
          <w:rFonts w:ascii="仿宋_GB2312" w:eastAsia="仿宋_GB2312" w:hAnsi="仿宋_GB2312" w:cs="仿宋_GB2312"/>
          <w:color w:val="000000"/>
          <w:sz w:val="32"/>
          <w:szCs w:val="32"/>
        </w:rPr>
        <w:t>18</w:t>
      </w:r>
      <w:r>
        <w:rPr>
          <w:rFonts w:ascii="仿宋_GB2312" w:eastAsia="仿宋_GB2312" w:hAnsi="仿宋_GB2312" w:cs="仿宋_GB2312" w:hint="eastAsia"/>
          <w:color w:val="000000"/>
          <w:sz w:val="32"/>
          <w:szCs w:val="32"/>
        </w:rPr>
        <w:t>分；</w:t>
      </w:r>
      <w:r>
        <w:rPr>
          <w:rFonts w:ascii="仿宋_GB2312" w:eastAsia="仿宋_GB2312" w:hAnsi="仿宋_GB2312" w:cs="仿宋_GB2312"/>
          <w:color w:val="000000"/>
          <w:sz w:val="32"/>
          <w:szCs w:val="32"/>
        </w:rPr>
        <w:t xml:space="preserve"> </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b/>
          <w:bCs/>
          <w:color w:val="000000"/>
          <w:sz w:val="32"/>
          <w:szCs w:val="32"/>
        </w:rPr>
        <w:t>2</w:t>
      </w:r>
      <w:r>
        <w:rPr>
          <w:rFonts w:ascii="仿宋_GB2312" w:eastAsia="仿宋_GB2312" w:hAnsi="仿宋_GB2312" w:cs="仿宋_GB2312" w:hint="eastAsia"/>
          <w:b/>
          <w:bCs/>
          <w:color w:val="000000"/>
          <w:sz w:val="32"/>
          <w:szCs w:val="32"/>
        </w:rPr>
        <w:t>、履职效益较好（得</w:t>
      </w:r>
      <w:r>
        <w:rPr>
          <w:rFonts w:ascii="仿宋_GB2312" w:eastAsia="仿宋_GB2312" w:hAnsi="仿宋_GB2312" w:cs="仿宋_GB2312"/>
          <w:b/>
          <w:bCs/>
          <w:color w:val="000000"/>
          <w:sz w:val="32"/>
          <w:szCs w:val="32"/>
        </w:rPr>
        <w:t>24.9</w:t>
      </w:r>
      <w:r>
        <w:rPr>
          <w:rFonts w:ascii="仿宋_GB2312" w:eastAsia="仿宋_GB2312" w:hAnsi="仿宋_GB2312" w:cs="仿宋_GB2312" w:hint="eastAsia"/>
          <w:b/>
          <w:bCs/>
          <w:color w:val="000000"/>
          <w:sz w:val="32"/>
          <w:szCs w:val="32"/>
        </w:rPr>
        <w:t>分）。</w:t>
      </w:r>
      <w:r>
        <w:rPr>
          <w:rFonts w:ascii="仿宋_GB2312" w:eastAsia="仿宋_GB2312" w:hAnsi="仿宋_GB2312" w:cs="仿宋_GB2312" w:hint="eastAsia"/>
          <w:color w:val="000000"/>
          <w:sz w:val="32"/>
          <w:szCs w:val="32"/>
        </w:rPr>
        <w:t>指经济效益、社会效益、生态效益，我单位的各方面工作都得到社会大众的肯定和好评，得</w:t>
      </w:r>
      <w:r>
        <w:rPr>
          <w:rFonts w:ascii="仿宋_GB2312" w:eastAsia="仿宋_GB2312" w:hAnsi="仿宋_GB2312" w:cs="仿宋_GB2312"/>
          <w:color w:val="000000"/>
          <w:sz w:val="32"/>
          <w:szCs w:val="32"/>
        </w:rPr>
        <w:t>15</w:t>
      </w:r>
      <w:r>
        <w:rPr>
          <w:rFonts w:ascii="仿宋_GB2312" w:eastAsia="仿宋_GB2312" w:hAnsi="仿宋_GB2312" w:cs="仿宋_GB2312" w:hint="eastAsia"/>
          <w:color w:val="000000"/>
          <w:sz w:val="32"/>
          <w:szCs w:val="32"/>
        </w:rPr>
        <w:t>分；行政效能，我单位不断改善行政管理、严格经费及资产管理，改进文风会风，精简会议，提高了行政效率，降低了行政成本。得</w:t>
      </w: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分；社会满意度高，得</w:t>
      </w:r>
      <w:r>
        <w:rPr>
          <w:rFonts w:ascii="仿宋_GB2312" w:eastAsia="仿宋_GB2312" w:hAnsi="仿宋_GB2312" w:cs="仿宋_GB2312"/>
          <w:color w:val="000000"/>
          <w:sz w:val="32"/>
          <w:szCs w:val="32"/>
        </w:rPr>
        <w:t>7.9</w:t>
      </w:r>
      <w:r>
        <w:rPr>
          <w:rFonts w:ascii="仿宋_GB2312" w:eastAsia="仿宋_GB2312" w:hAnsi="仿宋_GB2312" w:cs="仿宋_GB2312" w:hint="eastAsia"/>
          <w:color w:val="000000"/>
          <w:sz w:val="32"/>
          <w:szCs w:val="32"/>
        </w:rPr>
        <w:t>分。</w:t>
      </w:r>
    </w:p>
    <w:p w:rsidR="00547467" w:rsidRDefault="00547467" w:rsidP="00A572FC">
      <w:pPr>
        <w:spacing w:line="540" w:lineRule="exact"/>
        <w:ind w:firstLineChars="200" w:firstLine="31680"/>
        <w:rPr>
          <w:rFonts w:ascii="黑体" w:eastAsia="黑体" w:hAnsi="黑体"/>
          <w:color w:val="000000"/>
          <w:sz w:val="32"/>
          <w:szCs w:val="32"/>
        </w:rPr>
      </w:pPr>
      <w:r>
        <w:rPr>
          <w:rFonts w:ascii="黑体" w:eastAsia="黑体" w:hAnsi="黑体" w:cs="黑体" w:hint="eastAsia"/>
          <w:color w:val="000000"/>
          <w:sz w:val="32"/>
          <w:szCs w:val="32"/>
        </w:rPr>
        <w:t>四、绩效评价工作情况</w:t>
      </w:r>
    </w:p>
    <w:p w:rsidR="00547467" w:rsidRDefault="00547467" w:rsidP="00A572FC">
      <w:pPr>
        <w:spacing w:line="540" w:lineRule="exact"/>
        <w:ind w:firstLineChars="200" w:firstLine="31680"/>
        <w:rPr>
          <w:rFonts w:ascii="楷体" w:eastAsia="楷体" w:hAnsi="楷体"/>
          <w:b/>
          <w:bCs/>
          <w:color w:val="000000"/>
          <w:sz w:val="32"/>
          <w:szCs w:val="32"/>
        </w:rPr>
      </w:pPr>
      <w:r>
        <w:rPr>
          <w:rFonts w:ascii="楷体" w:eastAsia="楷体" w:hAnsi="楷体" w:cs="楷体" w:hint="eastAsia"/>
          <w:b/>
          <w:bCs/>
          <w:color w:val="000000"/>
          <w:sz w:val="32"/>
          <w:szCs w:val="32"/>
        </w:rPr>
        <w:t>（一）评价目的</w:t>
      </w:r>
    </w:p>
    <w:p w:rsidR="00547467" w:rsidRDefault="00547467" w:rsidP="00A572FC">
      <w:pPr>
        <w:spacing w:line="540" w:lineRule="exact"/>
        <w:ind w:firstLineChars="100" w:firstLine="31680"/>
        <w:rPr>
          <w:rFonts w:ascii="仿宋_GB2312" w:eastAsia="仿宋_GB2312" w:hAnsi="仿宋_GB2312"/>
          <w:color w:val="000000"/>
          <w:sz w:val="32"/>
          <w:szCs w:val="32"/>
        </w:rPr>
      </w:pPr>
      <w:r>
        <w:rPr>
          <w:rFonts w:ascii="仿宋_GB2312" w:eastAsia="仿宋_GB2312" w:hAnsi="仿宋_GB2312" w:cs="仿宋_GB2312" w:hint="eastAsia"/>
          <w:color w:val="000000"/>
          <w:sz w:val="32"/>
          <w:szCs w:val="32"/>
        </w:rPr>
        <w:t>我县财政局为加强财政资金的“跟踪问效”，规范部门预算支出管理，提高预算资金的使用效率，推动全县预算单位开展财政支出绩效评价工作；通过组织预算单位开展部门整体支出绩效评价工作，探索建立规范的部门预算支出绩效评价指标体系，完善全县整体支出预算编制方法，并为以后年度部门预算编制和安排提供参考；通过绩效评价使预算单位树立绩效意识、成本意识和责任意识，完善预算编制、执行、监督体系，提升绩效管理质量，提高财政资金使用效益，促进部门更好地履行职责。</w:t>
      </w:r>
    </w:p>
    <w:p w:rsidR="00547467" w:rsidRDefault="00547467" w:rsidP="00A572FC">
      <w:pPr>
        <w:spacing w:line="540" w:lineRule="exact"/>
        <w:ind w:firstLineChars="200" w:firstLine="31680"/>
        <w:rPr>
          <w:rFonts w:ascii="楷体" w:eastAsia="楷体" w:hAnsi="楷体"/>
          <w:b/>
          <w:bCs/>
          <w:color w:val="000000"/>
          <w:sz w:val="32"/>
          <w:szCs w:val="32"/>
        </w:rPr>
      </w:pPr>
      <w:r>
        <w:rPr>
          <w:rFonts w:ascii="楷体" w:eastAsia="楷体" w:hAnsi="楷体" w:cs="楷体" w:hint="eastAsia"/>
          <w:b/>
          <w:bCs/>
          <w:color w:val="000000"/>
          <w:sz w:val="32"/>
          <w:szCs w:val="32"/>
        </w:rPr>
        <w:t>（二）评价流程</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hint="eastAsia"/>
          <w:color w:val="000000"/>
          <w:sz w:val="32"/>
          <w:szCs w:val="32"/>
        </w:rPr>
        <w:t>根据《衡阳县财政局关于《开展</w:t>
      </w:r>
      <w:r>
        <w:rPr>
          <w:rFonts w:ascii="仿宋_GB2312" w:eastAsia="仿宋_GB2312" w:hAnsi="仿宋_GB2312" w:cs="仿宋_GB2312"/>
          <w:color w:val="000000"/>
          <w:sz w:val="32"/>
          <w:szCs w:val="32"/>
        </w:rPr>
        <w:t>2020</w:t>
      </w:r>
      <w:r>
        <w:rPr>
          <w:rFonts w:ascii="仿宋_GB2312" w:eastAsia="仿宋_GB2312" w:hAnsi="仿宋_GB2312" w:cs="仿宋_GB2312" w:hint="eastAsia"/>
          <w:color w:val="000000"/>
          <w:sz w:val="32"/>
          <w:szCs w:val="32"/>
        </w:rPr>
        <w:t>年度财政支出绩效自评工作的通知》（蒸财绩〔</w:t>
      </w:r>
      <w:r>
        <w:rPr>
          <w:rFonts w:ascii="仿宋_GB2312" w:eastAsia="仿宋_GB2312" w:hAnsi="仿宋_GB2312" w:cs="仿宋_GB2312"/>
          <w:color w:val="000000"/>
          <w:sz w:val="32"/>
          <w:szCs w:val="32"/>
        </w:rPr>
        <w:t>2021</w:t>
      </w:r>
      <w:r>
        <w:rPr>
          <w:rFonts w:ascii="仿宋_GB2312" w:eastAsia="仿宋_GB2312" w:hAnsi="仿宋_GB2312" w:cs="仿宋_GB2312" w:hint="eastAsia"/>
          <w:color w:val="000000"/>
          <w:sz w:val="32"/>
          <w:szCs w:val="32"/>
        </w:rPr>
        <w:t>〕</w:t>
      </w: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号）</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我单位立即成立了绩效评价工作领导小组。具体流程和评价方法如下：</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color w:val="000000"/>
          <w:sz w:val="32"/>
          <w:szCs w:val="32"/>
        </w:rPr>
        <w:t>1</w:t>
      </w:r>
      <w:r>
        <w:rPr>
          <w:rFonts w:ascii="仿宋_GB2312" w:eastAsia="仿宋_GB2312" w:hAnsi="仿宋_GB2312" w:cs="仿宋_GB2312" w:hint="eastAsia"/>
          <w:color w:val="000000"/>
          <w:sz w:val="32"/>
          <w:szCs w:val="32"/>
        </w:rPr>
        <w:t>、评价小组采取座谈等方式了解部门基本情况，设计财政资金使用及安排基础表，并相应检查与核实基本支出、项目支出有关总账、明细账，进一步明确部门资金投入、预算执行和管理情况；</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color w:val="000000"/>
          <w:sz w:val="32"/>
          <w:szCs w:val="32"/>
        </w:rPr>
        <w:t>2</w:t>
      </w:r>
      <w:r>
        <w:rPr>
          <w:rFonts w:ascii="仿宋_GB2312" w:eastAsia="仿宋_GB2312" w:hAnsi="仿宋_GB2312" w:cs="仿宋_GB2312" w:hint="eastAsia"/>
          <w:color w:val="000000"/>
          <w:sz w:val="32"/>
          <w:szCs w:val="32"/>
        </w:rPr>
        <w:t>、收集部门财务与业务管理等相关资料，明确为实现整体支出和项目支出绩效目标所制定的制度以及采取的工作措施；</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color w:val="000000"/>
          <w:sz w:val="32"/>
          <w:szCs w:val="32"/>
        </w:rPr>
        <w:t>3</w:t>
      </w:r>
      <w:r>
        <w:rPr>
          <w:rFonts w:ascii="仿宋_GB2312" w:eastAsia="仿宋_GB2312" w:hAnsi="仿宋_GB2312" w:cs="仿宋_GB2312" w:hint="eastAsia"/>
          <w:color w:val="000000"/>
          <w:sz w:val="32"/>
          <w:szCs w:val="32"/>
        </w:rPr>
        <w:t>、了解部门固定资产管理制度，对评价年度新增固定资产进行实地盘点，对报废、损坏的固定资产查看是否已下账，以反映部门固定资产管理水平和使用。</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、了解部门整体支出绩效目标以及项目支出绩效目标的设定情况，设计业务基础数据表，以考察部门职责履行情况及效果；</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color w:val="000000"/>
          <w:sz w:val="32"/>
          <w:szCs w:val="32"/>
        </w:rPr>
        <w:t>5</w:t>
      </w:r>
      <w:r>
        <w:rPr>
          <w:rFonts w:ascii="仿宋_GB2312" w:eastAsia="仿宋_GB2312" w:hAnsi="仿宋_GB2312" w:cs="仿宋_GB2312" w:hint="eastAsia"/>
          <w:color w:val="000000"/>
          <w:sz w:val="32"/>
          <w:szCs w:val="32"/>
        </w:rPr>
        <w:t>、了解部门开展预算绩效管理情况，并收集财政评价或者部门自评相关材料；完善预算编制、执行、监督体系，提升绩效管理质量，提高财政资金使用效益，促进部门更好地履行职责。</w:t>
      </w:r>
    </w:p>
    <w:p w:rsidR="00547467" w:rsidRDefault="00547467" w:rsidP="00A572FC">
      <w:pPr>
        <w:spacing w:line="540" w:lineRule="exact"/>
        <w:ind w:firstLineChars="200" w:firstLine="31680"/>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6</w:t>
      </w:r>
      <w:r>
        <w:rPr>
          <w:rFonts w:ascii="仿宋_GB2312" w:eastAsia="仿宋_GB2312" w:hAnsi="仿宋_GB2312" w:cs="仿宋_GB2312" w:hint="eastAsia"/>
          <w:color w:val="000000"/>
          <w:sz w:val="32"/>
          <w:szCs w:val="32"/>
        </w:rPr>
        <w:t>、对单位内部人员、社会公众、服务对象进行满意度问卷调查</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统计分析相关数据</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以反映部门整体支出所取得的社会效益</w:t>
      </w:r>
      <w:r>
        <w:rPr>
          <w:rFonts w:ascii="仿宋_GB2312" w:eastAsia="仿宋_GB2312" w:hAnsi="仿宋_GB2312" w:cs="仿宋_GB2312"/>
          <w:color w:val="000000"/>
          <w:sz w:val="32"/>
          <w:szCs w:val="32"/>
        </w:rPr>
        <w:t>:</w:t>
      </w:r>
    </w:p>
    <w:p w:rsidR="00547467" w:rsidRDefault="00547467" w:rsidP="00A572FC">
      <w:pPr>
        <w:spacing w:line="540" w:lineRule="exact"/>
        <w:ind w:firstLineChars="200" w:firstLine="31680"/>
        <w:rPr>
          <w:rFonts w:ascii="仿宋_GB2312" w:eastAsia="仿宋_GB2312" w:hAnsi="仿宋_GB2312"/>
          <w:color w:val="000000"/>
          <w:sz w:val="32"/>
          <w:szCs w:val="32"/>
        </w:rPr>
      </w:pPr>
      <w:r>
        <w:rPr>
          <w:rFonts w:ascii="仿宋_GB2312" w:eastAsia="仿宋_GB2312" w:hAnsi="仿宋_GB2312" w:cs="仿宋_GB2312"/>
          <w:color w:val="000000"/>
          <w:sz w:val="32"/>
          <w:szCs w:val="32"/>
        </w:rPr>
        <w:t>7</w:t>
      </w:r>
      <w:r>
        <w:rPr>
          <w:rFonts w:ascii="仿宋_GB2312" w:eastAsia="仿宋_GB2312" w:hAnsi="仿宋_GB2312" w:cs="仿宋_GB2312" w:hint="eastAsia"/>
          <w:color w:val="000000"/>
          <w:sz w:val="32"/>
          <w:szCs w:val="32"/>
        </w:rPr>
        <w:t>、总结评价结论</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归纳问题</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分析原因</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提出对策</w:t>
      </w:r>
      <w:r>
        <w:rPr>
          <w:rFonts w:ascii="仿宋_GB2312" w:eastAsia="仿宋_GB2312" w:hAnsi="仿宋_GB2312" w:cs="仿宋_GB2312"/>
          <w:color w:val="000000"/>
          <w:sz w:val="32"/>
          <w:szCs w:val="32"/>
        </w:rPr>
        <w:t>,</w:t>
      </w:r>
      <w:r>
        <w:rPr>
          <w:rFonts w:ascii="仿宋_GB2312" w:eastAsia="仿宋_GB2312" w:hAnsi="仿宋_GB2312" w:cs="仿宋_GB2312" w:hint="eastAsia"/>
          <w:color w:val="000000"/>
          <w:sz w:val="32"/>
          <w:szCs w:val="32"/>
        </w:rPr>
        <w:t>形成部门整体支出绩效评价自评报告书。</w:t>
      </w:r>
    </w:p>
    <w:p w:rsidR="00547467" w:rsidRDefault="00547467" w:rsidP="00A572FC">
      <w:pPr>
        <w:spacing w:line="540" w:lineRule="exact"/>
        <w:ind w:firstLineChars="200" w:firstLine="31680"/>
        <w:rPr>
          <w:rFonts w:ascii="楷体" w:eastAsia="楷体" w:hAnsi="楷体"/>
          <w:b/>
          <w:bCs/>
          <w:color w:val="000000"/>
          <w:sz w:val="32"/>
          <w:szCs w:val="32"/>
        </w:rPr>
      </w:pPr>
      <w:r>
        <w:rPr>
          <w:rFonts w:ascii="楷体" w:eastAsia="楷体" w:hAnsi="楷体" w:cs="楷体" w:hint="eastAsia"/>
          <w:b/>
          <w:bCs/>
          <w:color w:val="000000"/>
          <w:sz w:val="32"/>
          <w:szCs w:val="32"/>
        </w:rPr>
        <w:t>（三）评价结果</w:t>
      </w:r>
    </w:p>
    <w:p w:rsidR="00547467" w:rsidRDefault="00547467" w:rsidP="00A572FC">
      <w:pPr>
        <w:spacing w:line="540" w:lineRule="exact"/>
        <w:ind w:firstLineChars="200" w:firstLine="31680"/>
        <w:rPr>
          <w:rFonts w:ascii="仿宋_GB2312" w:eastAsia="仿宋_GB2312" w:hAnsi="仿宋_GB2312"/>
          <w:sz w:val="32"/>
          <w:szCs w:val="32"/>
        </w:rPr>
      </w:pPr>
      <w:r>
        <w:rPr>
          <w:rFonts w:ascii="仿宋_GB2312" w:eastAsia="仿宋_GB2312" w:hAnsi="仿宋_GB2312" w:cs="仿宋_GB2312" w:hint="eastAsia"/>
          <w:color w:val="000000"/>
          <w:sz w:val="32"/>
          <w:szCs w:val="32"/>
        </w:rPr>
        <w:t>经评价小组评价认为，我单位</w:t>
      </w:r>
      <w:r>
        <w:rPr>
          <w:rFonts w:ascii="仿宋_GB2312" w:eastAsia="仿宋_GB2312" w:hAnsi="仿宋_GB2312" w:cs="仿宋_GB2312"/>
          <w:color w:val="000000"/>
          <w:sz w:val="32"/>
          <w:szCs w:val="32"/>
        </w:rPr>
        <w:t>2020</w:t>
      </w:r>
      <w:r>
        <w:rPr>
          <w:rFonts w:ascii="仿宋_GB2312" w:eastAsia="仿宋_GB2312" w:hAnsi="仿宋_GB2312" w:cs="仿宋_GB2312" w:hint="eastAsia"/>
          <w:color w:val="000000"/>
          <w:sz w:val="32"/>
          <w:szCs w:val="32"/>
        </w:rPr>
        <w:t>年在县委、县政府和上级主管部门的领导下，坚持依法</w:t>
      </w:r>
      <w:r>
        <w:rPr>
          <w:rFonts w:ascii="仿宋_GB2312" w:eastAsia="仿宋_GB2312" w:hAnsi="仿宋_GB2312" w:cs="仿宋_GB2312" w:hint="eastAsia"/>
          <w:sz w:val="32"/>
          <w:szCs w:val="32"/>
        </w:rPr>
        <w:t>行政、执法为民，稳中求进，改革创新，积极作为，突出抓改革强监管促发展，各方面工作稳步推进，根据</w:t>
      </w:r>
      <w:r>
        <w:rPr>
          <w:rFonts w:ascii="仿宋_GB2312" w:eastAsia="仿宋_GB2312" w:hAnsi="仿宋_GB2312" w:cs="仿宋_GB2312" w:hint="eastAsia"/>
          <w:color w:val="000000"/>
          <w:sz w:val="32"/>
          <w:szCs w:val="32"/>
        </w:rPr>
        <w:t>《衡阳县财政局关于开展</w:t>
      </w:r>
      <w:r>
        <w:rPr>
          <w:rFonts w:ascii="仿宋_GB2312" w:eastAsia="仿宋_GB2312" w:hAnsi="仿宋_GB2312" w:cs="仿宋_GB2312"/>
          <w:color w:val="000000"/>
          <w:sz w:val="32"/>
          <w:szCs w:val="32"/>
        </w:rPr>
        <w:t>2020</w:t>
      </w:r>
      <w:r>
        <w:rPr>
          <w:rFonts w:ascii="仿宋_GB2312" w:eastAsia="仿宋_GB2312" w:hAnsi="仿宋_GB2312" w:cs="仿宋_GB2312" w:hint="eastAsia"/>
          <w:color w:val="000000"/>
          <w:sz w:val="32"/>
          <w:szCs w:val="32"/>
        </w:rPr>
        <w:t>年度财政支出绩效自评工作的通知》（蒸财绩</w:t>
      </w:r>
      <w:r>
        <w:rPr>
          <w:rFonts w:ascii="仿宋_GB2312" w:eastAsia="仿宋_GB2312" w:hAnsi="仿宋_GB2312" w:cs="仿宋_GB2312"/>
          <w:color w:val="000000"/>
          <w:sz w:val="32"/>
          <w:szCs w:val="32"/>
        </w:rPr>
        <w:t>[2021]1</w:t>
      </w:r>
      <w:r>
        <w:rPr>
          <w:rFonts w:ascii="仿宋_GB2312" w:eastAsia="仿宋_GB2312" w:hAnsi="仿宋_GB2312" w:cs="仿宋_GB2312" w:hint="eastAsia"/>
          <w:color w:val="000000"/>
          <w:sz w:val="32"/>
          <w:szCs w:val="32"/>
        </w:rPr>
        <w:t>号）</w:t>
      </w:r>
      <w:r>
        <w:rPr>
          <w:rFonts w:ascii="仿宋_GB2312" w:eastAsia="仿宋_GB2312" w:hAnsi="仿宋_GB2312" w:cs="仿宋_GB2312" w:hint="eastAsia"/>
          <w:sz w:val="32"/>
          <w:szCs w:val="32"/>
        </w:rPr>
        <w:t>文件精神，</w:t>
      </w:r>
      <w:r>
        <w:rPr>
          <w:rFonts w:ascii="仿宋_GB2312" w:eastAsia="仿宋_GB2312" w:hAnsi="仿宋_GB2312" w:cs="仿宋_GB2312"/>
          <w:sz w:val="32"/>
          <w:szCs w:val="32"/>
        </w:rPr>
        <w:t>2020</w:t>
      </w:r>
      <w:r>
        <w:rPr>
          <w:rFonts w:ascii="仿宋_GB2312" w:eastAsia="仿宋_GB2312" w:hAnsi="仿宋_GB2312" w:cs="仿宋_GB2312" w:hint="eastAsia"/>
          <w:sz w:val="32"/>
          <w:szCs w:val="32"/>
        </w:rPr>
        <w:t>年度部门整体支出使用绩效总体上达到既定目标，部门履职效果良好，成效显著，综合得分</w:t>
      </w:r>
      <w:r>
        <w:rPr>
          <w:rFonts w:ascii="仿宋_GB2312" w:eastAsia="仿宋_GB2312" w:hAnsi="仿宋_GB2312" w:cs="仿宋_GB2312"/>
          <w:sz w:val="32"/>
          <w:szCs w:val="32"/>
        </w:rPr>
        <w:t>91.9</w:t>
      </w:r>
      <w:r>
        <w:rPr>
          <w:rFonts w:ascii="仿宋_GB2312" w:eastAsia="仿宋_GB2312" w:hAnsi="仿宋_GB2312" w:cs="仿宋_GB2312" w:hint="eastAsia"/>
          <w:sz w:val="32"/>
          <w:szCs w:val="32"/>
        </w:rPr>
        <w:t>分，绩效等级为优。</w:t>
      </w:r>
    </w:p>
    <w:p w:rsidR="00547467" w:rsidRDefault="00547467" w:rsidP="00A572FC">
      <w:pPr>
        <w:spacing w:line="540" w:lineRule="exact"/>
        <w:ind w:firstLineChars="200" w:firstLine="31680"/>
        <w:rPr>
          <w:rFonts w:ascii="黑体" w:eastAsia="黑体" w:hAnsi="黑体" w:cs="黑体"/>
          <w:color w:val="000000"/>
          <w:sz w:val="32"/>
          <w:szCs w:val="32"/>
        </w:rPr>
      </w:pPr>
      <w:r>
        <w:rPr>
          <w:rFonts w:ascii="黑体" w:eastAsia="黑体" w:hAnsi="黑体" w:cs="黑体" w:hint="eastAsia"/>
          <w:color w:val="000000"/>
          <w:sz w:val="32"/>
          <w:szCs w:val="32"/>
        </w:rPr>
        <w:t>五、存在的主要问题</w:t>
      </w:r>
      <w:r>
        <w:rPr>
          <w:rFonts w:ascii="黑体" w:eastAsia="黑体" w:hAnsi="黑体" w:cs="黑体"/>
          <w:color w:val="000000"/>
          <w:sz w:val="32"/>
          <w:szCs w:val="32"/>
        </w:rPr>
        <w:t xml:space="preserve"> </w:t>
      </w:r>
    </w:p>
    <w:p w:rsidR="00547467" w:rsidRDefault="00547467" w:rsidP="00A572FC">
      <w:pPr>
        <w:spacing w:line="540" w:lineRule="exact"/>
        <w:ind w:firstLineChars="200" w:firstLine="31680"/>
        <w:rPr>
          <w:rFonts w:ascii="仿宋_GB2312" w:eastAsia="仿宋_GB2312" w:hAnsi="仿宋_GB2312"/>
          <w:sz w:val="32"/>
          <w:szCs w:val="32"/>
        </w:rPr>
      </w:pPr>
      <w:r>
        <w:rPr>
          <w:rFonts w:ascii="仿宋_GB2312" w:eastAsia="仿宋_GB2312" w:hAnsi="仿宋_GB2312" w:cs="仿宋_GB2312" w:hint="eastAsia"/>
          <w:sz w:val="32"/>
          <w:szCs w:val="32"/>
        </w:rPr>
        <w:t>基本支出预算的安排没有充分考虑到物价上涨等各方面外部因素，采用定员定额法时，定额标准不够准确，如办公费、工会经费、医疗金、住房公积金等实际支出中普遍存在超预算现象。</w:t>
      </w:r>
    </w:p>
    <w:p w:rsidR="00547467" w:rsidRDefault="00547467" w:rsidP="00A572FC">
      <w:pPr>
        <w:spacing w:line="540" w:lineRule="exact"/>
        <w:ind w:firstLineChars="200" w:firstLine="31680"/>
        <w:rPr>
          <w:rFonts w:ascii="黑体" w:eastAsia="黑体" w:hAnsi="黑体"/>
          <w:color w:val="000000"/>
          <w:sz w:val="32"/>
          <w:szCs w:val="32"/>
        </w:rPr>
      </w:pPr>
      <w:r>
        <w:rPr>
          <w:rFonts w:ascii="黑体" w:eastAsia="黑体" w:hAnsi="黑体" w:cs="黑体" w:hint="eastAsia"/>
          <w:color w:val="000000"/>
          <w:sz w:val="32"/>
          <w:szCs w:val="32"/>
        </w:rPr>
        <w:t>六、改进措施及建议</w:t>
      </w:r>
    </w:p>
    <w:p w:rsidR="00547467" w:rsidRDefault="00547467" w:rsidP="00A572FC">
      <w:pPr>
        <w:spacing w:line="540" w:lineRule="exact"/>
        <w:ind w:firstLineChars="200" w:firstLine="31680"/>
        <w:rPr>
          <w:rFonts w:ascii="仿宋_GB2312" w:eastAsia="仿宋_GB2312" w:hAnsi="仿宋_GB2312"/>
          <w:sz w:val="32"/>
          <w:szCs w:val="32"/>
        </w:rPr>
      </w:pPr>
      <w:r>
        <w:rPr>
          <w:rFonts w:ascii="楷体" w:eastAsia="楷体" w:hAnsi="楷体" w:cs="楷体" w:hint="eastAsia"/>
          <w:b/>
          <w:bCs/>
          <w:color w:val="000000"/>
          <w:sz w:val="32"/>
          <w:szCs w:val="32"/>
        </w:rPr>
        <w:t>（一）提高对预算编制重要性的认识。</w:t>
      </w:r>
      <w:r>
        <w:rPr>
          <w:rFonts w:ascii="仿宋_GB2312" w:eastAsia="仿宋_GB2312" w:hAnsi="仿宋_GB2312" w:cs="仿宋_GB2312" w:hint="eastAsia"/>
          <w:sz w:val="32"/>
          <w:szCs w:val="32"/>
        </w:rPr>
        <w:t>严格按照财政部门要求编制部门预算，认真做好编制前的准备工作，合理确定收入来源，预算收支数字必须依据充分确定的资料，努力提高预算的透明度。</w:t>
      </w:r>
    </w:p>
    <w:p w:rsidR="00547467" w:rsidRDefault="00547467" w:rsidP="00A572FC">
      <w:pPr>
        <w:spacing w:line="540" w:lineRule="exact"/>
        <w:ind w:firstLineChars="200" w:firstLine="31680"/>
        <w:rPr>
          <w:rFonts w:ascii="仿宋_GB2312" w:eastAsia="仿宋_GB2312" w:hAnsi="仿宋_GB2312"/>
          <w:sz w:val="32"/>
          <w:szCs w:val="32"/>
        </w:rPr>
      </w:pPr>
      <w:r>
        <w:rPr>
          <w:rFonts w:ascii="楷体" w:eastAsia="楷体" w:hAnsi="楷体" w:cs="楷体" w:hint="eastAsia"/>
          <w:b/>
          <w:bCs/>
          <w:color w:val="000000"/>
          <w:sz w:val="32"/>
          <w:szCs w:val="32"/>
        </w:rPr>
        <w:t>（二）加强财务管理，严格财务审核。</w:t>
      </w:r>
      <w:r>
        <w:rPr>
          <w:rFonts w:ascii="仿宋_GB2312" w:eastAsia="仿宋_GB2312" w:hAnsi="仿宋_GB2312" w:cs="仿宋_GB2312" w:hint="eastAsia"/>
          <w:sz w:val="32"/>
          <w:szCs w:val="32"/>
        </w:rPr>
        <w:t>加强单位财务管理，健全单位财务管理制度体系，规范单位财务行为。在费用报账支付时，按照预算规定的费用项目和用途进行资金使用审核、列报支付、财务核算，杜绝超支现象的发生。</w:t>
      </w:r>
    </w:p>
    <w:p w:rsidR="00547467" w:rsidRDefault="00547467" w:rsidP="00A572FC">
      <w:pPr>
        <w:spacing w:line="540" w:lineRule="exact"/>
        <w:ind w:firstLineChars="200" w:firstLine="31680"/>
        <w:rPr>
          <w:rFonts w:ascii="仿宋_GB2312" w:eastAsia="仿宋_GB2312" w:hAnsi="仿宋_GB2312"/>
          <w:sz w:val="32"/>
          <w:szCs w:val="32"/>
        </w:rPr>
      </w:pPr>
      <w:r>
        <w:rPr>
          <w:rFonts w:ascii="楷体" w:eastAsia="楷体" w:hAnsi="楷体" w:cs="楷体" w:hint="eastAsia"/>
          <w:b/>
          <w:bCs/>
          <w:color w:val="000000"/>
          <w:sz w:val="32"/>
          <w:szCs w:val="32"/>
        </w:rPr>
        <w:t>（三）完善资产管理，抓好“三公”经费控制。</w:t>
      </w:r>
      <w:r>
        <w:rPr>
          <w:rFonts w:ascii="仿宋_GB2312" w:eastAsia="仿宋_GB2312" w:hAnsi="仿宋_GB2312" w:cs="仿宋_GB2312" w:hint="eastAsia"/>
          <w:sz w:val="32"/>
          <w:szCs w:val="32"/>
        </w:rPr>
        <w:t>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w:t>
      </w:r>
    </w:p>
    <w:p w:rsidR="00547467" w:rsidRDefault="00547467" w:rsidP="00A572FC">
      <w:pPr>
        <w:spacing w:line="540" w:lineRule="exact"/>
        <w:ind w:firstLineChars="200" w:firstLine="31680"/>
        <w:rPr>
          <w:rFonts w:ascii="仿宋_GB2312" w:eastAsia="仿宋_GB2312" w:hAnsi="仿宋_GB2312"/>
          <w:sz w:val="32"/>
          <w:szCs w:val="32"/>
        </w:rPr>
      </w:pPr>
      <w:r>
        <w:rPr>
          <w:rFonts w:ascii="楷体" w:eastAsia="楷体" w:hAnsi="楷体" w:cs="楷体" w:hint="eastAsia"/>
          <w:b/>
          <w:bCs/>
          <w:color w:val="000000"/>
          <w:sz w:val="32"/>
          <w:szCs w:val="32"/>
        </w:rPr>
        <w:t>（四）对相关人员加强培训。</w:t>
      </w:r>
      <w:r>
        <w:rPr>
          <w:rFonts w:ascii="仿宋_GB2312" w:eastAsia="仿宋_GB2312" w:hAnsi="仿宋_GB2312" w:cs="仿宋_GB2312" w:hint="eastAsia"/>
          <w:sz w:val="32"/>
          <w:szCs w:val="32"/>
        </w:rPr>
        <w:t>特别是针对《预算法》、《行政事业单位会计制度》等学习培训，规范部门预算收支核算，切实提高部门预算收支管理水平。</w:t>
      </w:r>
    </w:p>
    <w:p w:rsidR="00547467" w:rsidRDefault="00547467" w:rsidP="00A572FC">
      <w:pPr>
        <w:spacing w:line="540" w:lineRule="exact"/>
        <w:ind w:firstLineChars="200" w:firstLine="31680"/>
        <w:rPr>
          <w:rFonts w:ascii="仿宋_GB2312" w:eastAsia="仿宋_GB2312" w:hAnsi="仿宋_GB2312"/>
          <w:sz w:val="32"/>
          <w:szCs w:val="32"/>
        </w:rPr>
      </w:pPr>
    </w:p>
    <w:p w:rsidR="00547467" w:rsidRDefault="00547467" w:rsidP="00A572FC">
      <w:pPr>
        <w:spacing w:line="540" w:lineRule="exact"/>
        <w:ind w:firstLineChars="200" w:firstLine="31680"/>
        <w:rPr>
          <w:rFonts w:ascii="仿宋_GB2312" w:eastAsia="仿宋_GB2312" w:hAnsi="仿宋_GB2312"/>
          <w:sz w:val="32"/>
          <w:szCs w:val="32"/>
        </w:rPr>
      </w:pPr>
    </w:p>
    <w:p w:rsidR="00547467" w:rsidRDefault="00547467" w:rsidP="00A572FC">
      <w:pPr>
        <w:spacing w:line="540" w:lineRule="exact"/>
        <w:ind w:firstLineChars="200" w:firstLine="31680"/>
        <w:rPr>
          <w:rFonts w:ascii="仿宋_GB2312" w:eastAsia="仿宋_GB2312" w:hAnsi="仿宋_GB2312"/>
          <w:sz w:val="32"/>
          <w:szCs w:val="32"/>
        </w:rPr>
      </w:pPr>
    </w:p>
    <w:p w:rsidR="00547467" w:rsidRDefault="00547467" w:rsidP="00A572FC">
      <w:pPr>
        <w:spacing w:line="540" w:lineRule="exact"/>
        <w:ind w:firstLineChars="200" w:firstLine="31680"/>
        <w:rPr>
          <w:rFonts w:ascii="仿宋" w:eastAsia="仿宋" w:hAnsi="仿宋"/>
          <w:sz w:val="30"/>
          <w:szCs w:val="30"/>
        </w:rPr>
      </w:pPr>
    </w:p>
    <w:p w:rsidR="00547467" w:rsidRDefault="00547467" w:rsidP="00A572FC">
      <w:pPr>
        <w:spacing w:line="540" w:lineRule="exact"/>
        <w:ind w:firstLineChars="200" w:firstLine="31680"/>
        <w:rPr>
          <w:rFonts w:ascii="仿宋" w:eastAsia="仿宋" w:hAnsi="仿宋"/>
          <w:sz w:val="30"/>
          <w:szCs w:val="30"/>
        </w:rPr>
      </w:pPr>
    </w:p>
    <w:p w:rsidR="00547467" w:rsidRDefault="00547467" w:rsidP="00A572FC">
      <w:pPr>
        <w:spacing w:line="320" w:lineRule="exact"/>
        <w:rPr>
          <w:sz w:val="28"/>
          <w:szCs w:val="28"/>
        </w:rPr>
      </w:pPr>
      <w:r>
        <w:rPr>
          <w:rFonts w:cs="宋体" w:hint="eastAsia"/>
          <w:sz w:val="28"/>
          <w:szCs w:val="28"/>
        </w:rPr>
        <w:t>附件</w:t>
      </w:r>
      <w:r>
        <w:rPr>
          <w:rFonts w:ascii="仿宋_GB2312" w:eastAsia="仿宋_GB2312" w:hAnsi="仿宋_GB2312" w:cs="仿宋_GB2312"/>
          <w:sz w:val="28"/>
          <w:szCs w:val="28"/>
        </w:rPr>
        <w:t>1-2</w:t>
      </w:r>
    </w:p>
    <w:p w:rsidR="00547467" w:rsidRDefault="00547467" w:rsidP="00A572FC">
      <w:pPr>
        <w:spacing w:line="420" w:lineRule="exact"/>
        <w:jc w:val="center"/>
        <w:rPr>
          <w:rFonts w:ascii="方正小标宋_GBK" w:eastAsia="方正小标宋_GBK"/>
          <w:sz w:val="36"/>
          <w:szCs w:val="36"/>
        </w:rPr>
      </w:pPr>
      <w:r>
        <w:rPr>
          <w:rFonts w:ascii="方正小标宋_GBK" w:eastAsia="方正小标宋_GBK" w:cs="方正小标宋_GBK" w:hint="eastAsia"/>
          <w:sz w:val="36"/>
          <w:szCs w:val="36"/>
        </w:rPr>
        <w:t>部门整体支出绩效评价指标体系及评分表</w:t>
      </w:r>
    </w:p>
    <w:p w:rsidR="00547467" w:rsidRDefault="00547467" w:rsidP="00A572FC">
      <w:pPr>
        <w:spacing w:line="320" w:lineRule="exact"/>
        <w:jc w:val="center"/>
        <w:rPr>
          <w:rFonts w:ascii="方正小标宋_GBK" w:eastAsia="方正小标宋_GBK"/>
          <w:sz w:val="28"/>
          <w:szCs w:val="28"/>
        </w:rPr>
      </w:pPr>
      <w:r>
        <w:rPr>
          <w:rFonts w:ascii="方正小标宋_GBK" w:eastAsia="方正小标宋_GBK" w:cs="方正小标宋_GBK" w:hint="eastAsia"/>
          <w:sz w:val="28"/>
          <w:szCs w:val="28"/>
        </w:rPr>
        <w:t>（</w:t>
      </w:r>
      <w:r>
        <w:rPr>
          <w:rFonts w:ascii="方正小标宋_GBK" w:eastAsia="方正小标宋_GBK" w:cs="方正小标宋_GBK"/>
          <w:sz w:val="28"/>
          <w:szCs w:val="28"/>
        </w:rPr>
        <w:t>2020</w:t>
      </w:r>
      <w:r>
        <w:rPr>
          <w:rFonts w:cs="宋体" w:hint="eastAsia"/>
          <w:sz w:val="28"/>
          <w:szCs w:val="28"/>
        </w:rPr>
        <w:t>年度</w:t>
      </w:r>
      <w:r>
        <w:rPr>
          <w:rFonts w:ascii="方正小标宋_GBK" w:eastAsia="方正小标宋_GBK" w:cs="方正小标宋_GBK" w:hint="eastAsia"/>
          <w:sz w:val="28"/>
          <w:szCs w:val="28"/>
        </w:rPr>
        <w:t>）</w:t>
      </w:r>
    </w:p>
    <w:p w:rsidR="00547467" w:rsidRDefault="00547467" w:rsidP="00A572FC">
      <w:pPr>
        <w:spacing w:line="300" w:lineRule="exact"/>
        <w:rPr>
          <w:rFonts w:ascii="仿宋_GB2312"/>
          <w:sz w:val="28"/>
          <w:szCs w:val="28"/>
        </w:rPr>
      </w:pPr>
      <w:r>
        <w:rPr>
          <w:rFonts w:ascii="宋体" w:cs="宋体" w:hint="eastAsia"/>
        </w:rPr>
        <w:t>填报单位：衡阳县市场服务中心填报时间：</w:t>
      </w:r>
      <w:r>
        <w:rPr>
          <w:rFonts w:ascii="宋体" w:cs="宋体"/>
        </w:rPr>
        <w:t>2020.7.8</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8"/>
        <w:gridCol w:w="711"/>
        <w:gridCol w:w="538"/>
        <w:gridCol w:w="1575"/>
        <w:gridCol w:w="538"/>
        <w:gridCol w:w="3866"/>
        <w:gridCol w:w="721"/>
        <w:gridCol w:w="1263"/>
      </w:tblGrid>
      <w:tr w:rsidR="00547467" w:rsidTr="00C13D59">
        <w:trPr>
          <w:trHeight w:val="635"/>
          <w:tblHeader/>
        </w:trPr>
        <w:tc>
          <w:tcPr>
            <w:tcW w:w="708" w:type="dxa"/>
            <w:noWrap/>
            <w:vAlign w:val="center"/>
          </w:tcPr>
          <w:p w:rsidR="00547467" w:rsidRDefault="00547467" w:rsidP="00C13D59">
            <w:pPr>
              <w:widowControl/>
              <w:spacing w:line="240" w:lineRule="exact"/>
              <w:jc w:val="center"/>
              <w:rPr>
                <w:rFonts w:ascii="宋体"/>
                <w:kern w:val="0"/>
              </w:rPr>
            </w:pPr>
            <w:r>
              <w:rPr>
                <w:rFonts w:ascii="宋体" w:cs="宋体" w:hint="eastAsia"/>
                <w:kern w:val="0"/>
              </w:rPr>
              <w:t>一级指标</w:t>
            </w:r>
          </w:p>
        </w:tc>
        <w:tc>
          <w:tcPr>
            <w:tcW w:w="711" w:type="dxa"/>
            <w:noWrap/>
            <w:vAlign w:val="center"/>
          </w:tcPr>
          <w:p w:rsidR="00547467" w:rsidRDefault="00547467" w:rsidP="00C13D59">
            <w:pPr>
              <w:widowControl/>
              <w:spacing w:line="240" w:lineRule="exact"/>
              <w:jc w:val="center"/>
              <w:rPr>
                <w:rFonts w:ascii="宋体"/>
                <w:kern w:val="0"/>
              </w:rPr>
            </w:pPr>
            <w:r>
              <w:rPr>
                <w:rFonts w:ascii="宋体" w:cs="宋体" w:hint="eastAsia"/>
                <w:kern w:val="0"/>
              </w:rPr>
              <w:t>二级指标</w:t>
            </w:r>
          </w:p>
        </w:tc>
        <w:tc>
          <w:tcPr>
            <w:tcW w:w="538" w:type="dxa"/>
            <w:noWrap/>
            <w:vAlign w:val="center"/>
          </w:tcPr>
          <w:p w:rsidR="00547467" w:rsidRDefault="00547467" w:rsidP="00C13D59">
            <w:pPr>
              <w:widowControl/>
              <w:spacing w:line="240" w:lineRule="exact"/>
              <w:jc w:val="center"/>
              <w:rPr>
                <w:rFonts w:ascii="宋体"/>
                <w:kern w:val="0"/>
              </w:rPr>
            </w:pPr>
            <w:r>
              <w:rPr>
                <w:rFonts w:ascii="宋体" w:cs="宋体" w:hint="eastAsia"/>
                <w:kern w:val="0"/>
              </w:rPr>
              <w:t>分值</w:t>
            </w:r>
          </w:p>
        </w:tc>
        <w:tc>
          <w:tcPr>
            <w:tcW w:w="1575" w:type="dxa"/>
            <w:noWrap/>
            <w:vAlign w:val="center"/>
          </w:tcPr>
          <w:p w:rsidR="00547467" w:rsidRDefault="00547467" w:rsidP="00C13D59">
            <w:pPr>
              <w:widowControl/>
              <w:spacing w:line="240" w:lineRule="exact"/>
              <w:jc w:val="center"/>
              <w:rPr>
                <w:rFonts w:ascii="宋体"/>
                <w:kern w:val="0"/>
              </w:rPr>
            </w:pPr>
            <w:r>
              <w:rPr>
                <w:rFonts w:ascii="宋体" w:cs="宋体" w:hint="eastAsia"/>
                <w:kern w:val="0"/>
              </w:rPr>
              <w:t>三级指标</w:t>
            </w:r>
          </w:p>
        </w:tc>
        <w:tc>
          <w:tcPr>
            <w:tcW w:w="538" w:type="dxa"/>
            <w:noWrap/>
            <w:vAlign w:val="center"/>
          </w:tcPr>
          <w:p w:rsidR="00547467" w:rsidRDefault="00547467" w:rsidP="00C13D59">
            <w:pPr>
              <w:widowControl/>
              <w:spacing w:line="240" w:lineRule="exact"/>
              <w:jc w:val="center"/>
              <w:rPr>
                <w:rFonts w:ascii="宋体"/>
                <w:kern w:val="0"/>
              </w:rPr>
            </w:pPr>
            <w:r>
              <w:rPr>
                <w:rFonts w:ascii="宋体" w:cs="宋体" w:hint="eastAsia"/>
                <w:kern w:val="0"/>
              </w:rPr>
              <w:t>分值</w:t>
            </w:r>
          </w:p>
        </w:tc>
        <w:tc>
          <w:tcPr>
            <w:tcW w:w="3866" w:type="dxa"/>
            <w:noWrap/>
            <w:vAlign w:val="center"/>
          </w:tcPr>
          <w:p w:rsidR="00547467" w:rsidRDefault="00547467" w:rsidP="00C13D59">
            <w:pPr>
              <w:widowControl/>
              <w:spacing w:line="240" w:lineRule="exact"/>
              <w:jc w:val="center"/>
              <w:rPr>
                <w:rFonts w:ascii="宋体"/>
                <w:kern w:val="0"/>
              </w:rPr>
            </w:pPr>
            <w:r>
              <w:rPr>
                <w:rFonts w:ascii="宋体" w:cs="宋体" w:hint="eastAsia"/>
                <w:kern w:val="0"/>
              </w:rPr>
              <w:t>评分标准</w:t>
            </w:r>
          </w:p>
        </w:tc>
        <w:tc>
          <w:tcPr>
            <w:tcW w:w="721" w:type="dxa"/>
            <w:noWrap/>
            <w:vAlign w:val="center"/>
          </w:tcPr>
          <w:p w:rsidR="00547467" w:rsidRDefault="00547467" w:rsidP="00C13D59">
            <w:pPr>
              <w:widowControl/>
              <w:spacing w:line="240" w:lineRule="exact"/>
              <w:jc w:val="center"/>
              <w:rPr>
                <w:rFonts w:ascii="宋体"/>
                <w:kern w:val="0"/>
              </w:rPr>
            </w:pPr>
            <w:r>
              <w:rPr>
                <w:rFonts w:ascii="宋体" w:cs="宋体" w:hint="eastAsia"/>
                <w:kern w:val="0"/>
              </w:rPr>
              <w:t>评价得分</w:t>
            </w:r>
          </w:p>
        </w:tc>
        <w:tc>
          <w:tcPr>
            <w:tcW w:w="1263" w:type="dxa"/>
            <w:noWrap/>
            <w:vAlign w:val="center"/>
          </w:tcPr>
          <w:p w:rsidR="00547467" w:rsidRDefault="00547467" w:rsidP="00C13D59">
            <w:pPr>
              <w:widowControl/>
              <w:spacing w:line="240" w:lineRule="exact"/>
              <w:jc w:val="center"/>
              <w:rPr>
                <w:rFonts w:ascii="宋体"/>
                <w:kern w:val="0"/>
              </w:rPr>
            </w:pPr>
            <w:r>
              <w:rPr>
                <w:rFonts w:ascii="宋体" w:cs="宋体" w:hint="eastAsia"/>
                <w:kern w:val="0"/>
              </w:rPr>
              <w:t>评分依据</w:t>
            </w:r>
          </w:p>
          <w:p w:rsidR="00547467" w:rsidRDefault="00547467" w:rsidP="00C13D59">
            <w:pPr>
              <w:widowControl/>
              <w:spacing w:line="240" w:lineRule="exact"/>
              <w:jc w:val="center"/>
              <w:rPr>
                <w:rFonts w:ascii="宋体"/>
                <w:kern w:val="0"/>
                <w:sz w:val="20"/>
                <w:szCs w:val="20"/>
              </w:rPr>
            </w:pPr>
            <w:r>
              <w:rPr>
                <w:rFonts w:ascii="宋体" w:cs="宋体" w:hint="eastAsia"/>
                <w:kern w:val="0"/>
                <w:sz w:val="20"/>
                <w:szCs w:val="20"/>
              </w:rPr>
              <w:t>或扣分原因</w:t>
            </w:r>
          </w:p>
        </w:tc>
      </w:tr>
      <w:tr w:rsidR="00547467" w:rsidTr="00C13D59">
        <w:trPr>
          <w:trHeight w:val="777"/>
        </w:trPr>
        <w:tc>
          <w:tcPr>
            <w:tcW w:w="708" w:type="dxa"/>
            <w:vMerge w:val="restart"/>
            <w:noWrap/>
            <w:textDirection w:val="tbRlV"/>
            <w:vAlign w:val="center"/>
          </w:tcPr>
          <w:p w:rsidR="00547467" w:rsidRDefault="00547467" w:rsidP="00C13D59">
            <w:pPr>
              <w:widowControl/>
              <w:spacing w:line="240" w:lineRule="exact"/>
              <w:ind w:left="113" w:right="113"/>
              <w:jc w:val="center"/>
              <w:rPr>
                <w:rFonts w:ascii="宋体"/>
                <w:kern w:val="0"/>
              </w:rPr>
            </w:pPr>
            <w:r>
              <w:rPr>
                <w:rFonts w:ascii="宋体" w:cs="宋体"/>
                <w:kern w:val="0"/>
                <w:sz w:val="24"/>
                <w:szCs w:val="24"/>
              </w:rPr>
              <w:t xml:space="preserve">                                                        </w:t>
            </w:r>
            <w:r>
              <w:rPr>
                <w:rFonts w:ascii="宋体" w:cs="宋体" w:hint="eastAsia"/>
                <w:kern w:val="0"/>
                <w:sz w:val="24"/>
                <w:szCs w:val="24"/>
              </w:rPr>
              <w:t>投入</w:t>
            </w:r>
            <w:r>
              <w:rPr>
                <w:rFonts w:ascii="宋体" w:cs="宋体"/>
                <w:kern w:val="0"/>
                <w:sz w:val="24"/>
                <w:szCs w:val="24"/>
              </w:rPr>
              <w:t xml:space="preserve"> (15</w:t>
            </w:r>
            <w:r>
              <w:rPr>
                <w:rFonts w:ascii="宋体" w:cs="宋体" w:hint="eastAsia"/>
                <w:kern w:val="0"/>
                <w:sz w:val="24"/>
                <w:szCs w:val="24"/>
              </w:rPr>
              <w:t>分）</w:t>
            </w:r>
          </w:p>
        </w:tc>
        <w:tc>
          <w:tcPr>
            <w:tcW w:w="711" w:type="dxa"/>
            <w:vMerge w:val="restart"/>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目标设定</w:t>
            </w:r>
          </w:p>
        </w:tc>
        <w:tc>
          <w:tcPr>
            <w:tcW w:w="538" w:type="dxa"/>
            <w:vMerge w:val="restart"/>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6</w:t>
            </w:r>
          </w:p>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绩效目标合理性</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rsidR="00547467" w:rsidRDefault="00547467" w:rsidP="00C13D59">
            <w:pPr>
              <w:widowControl/>
              <w:spacing w:line="240" w:lineRule="exact"/>
              <w:jc w:val="left"/>
              <w:rPr>
                <w:rFonts w:ascii="宋体"/>
                <w:kern w:val="0"/>
                <w:sz w:val="18"/>
                <w:szCs w:val="18"/>
              </w:rPr>
            </w:pPr>
            <w:r>
              <w:rPr>
                <w:rFonts w:ascii="宋体" w:cs="宋体" w:hint="eastAsia"/>
                <w:kern w:val="0"/>
                <w:sz w:val="18"/>
                <w:szCs w:val="18"/>
              </w:rPr>
              <w:t>①目标符合发展总体规划，</w:t>
            </w:r>
            <w:r>
              <w:rPr>
                <w:rFonts w:ascii="宋体" w:cs="宋体"/>
                <w:kern w:val="0"/>
                <w:sz w:val="18"/>
                <w:szCs w:val="18"/>
              </w:rPr>
              <w:t>1</w:t>
            </w:r>
            <w:r>
              <w:rPr>
                <w:rFonts w:ascii="宋体" w:cs="宋体" w:hint="eastAsia"/>
                <w:kern w:val="0"/>
                <w:sz w:val="18"/>
                <w:szCs w:val="18"/>
              </w:rPr>
              <w:t>分；②目标符合部门三定方案确定的职责，</w:t>
            </w:r>
            <w:r>
              <w:rPr>
                <w:rFonts w:ascii="宋体" w:cs="宋体"/>
                <w:kern w:val="0"/>
                <w:sz w:val="18"/>
                <w:szCs w:val="18"/>
              </w:rPr>
              <w:t>1</w:t>
            </w:r>
            <w:r>
              <w:rPr>
                <w:rFonts w:ascii="宋体" w:cs="宋体" w:hint="eastAsia"/>
                <w:kern w:val="0"/>
                <w:sz w:val="18"/>
                <w:szCs w:val="18"/>
              </w:rPr>
              <w:t>分；③目标符合部门制定的中长期实施规划，</w:t>
            </w:r>
            <w:r>
              <w:rPr>
                <w:rFonts w:ascii="宋体" w:cs="宋体"/>
                <w:kern w:val="0"/>
                <w:sz w:val="18"/>
                <w:szCs w:val="18"/>
              </w:rPr>
              <w:t>1</w:t>
            </w:r>
            <w:r>
              <w:rPr>
                <w:rFonts w:ascii="宋体" w:cs="宋体" w:hint="eastAsia"/>
                <w:kern w:val="0"/>
                <w:sz w:val="18"/>
                <w:szCs w:val="18"/>
              </w:rPr>
              <w:t>分。</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rsidR="00547467" w:rsidRDefault="00547467" w:rsidP="00C13D59">
            <w:pPr>
              <w:widowControl/>
              <w:spacing w:line="240" w:lineRule="exact"/>
              <w:rPr>
                <w:rFonts w:ascii="宋体"/>
                <w:kern w:val="0"/>
                <w:sz w:val="18"/>
                <w:szCs w:val="18"/>
              </w:rPr>
            </w:pPr>
          </w:p>
        </w:tc>
      </w:tr>
      <w:tr w:rsidR="00547467" w:rsidTr="00C13D59">
        <w:trPr>
          <w:trHeight w:val="777"/>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绩效指标明确性</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rsidR="00547467" w:rsidRDefault="00547467" w:rsidP="00C13D59">
            <w:pPr>
              <w:widowControl/>
              <w:spacing w:line="240" w:lineRule="exact"/>
              <w:jc w:val="left"/>
              <w:rPr>
                <w:rFonts w:ascii="宋体"/>
                <w:kern w:val="0"/>
                <w:sz w:val="18"/>
                <w:szCs w:val="18"/>
              </w:rPr>
            </w:pPr>
            <w:r>
              <w:rPr>
                <w:rFonts w:ascii="宋体" w:cs="宋体" w:hint="eastAsia"/>
                <w:kern w:val="0"/>
                <w:sz w:val="18"/>
                <w:szCs w:val="18"/>
              </w:rPr>
              <w:t>①目标细化、指标值量化，</w:t>
            </w:r>
            <w:r>
              <w:rPr>
                <w:rFonts w:ascii="宋体" w:cs="宋体"/>
                <w:kern w:val="0"/>
                <w:sz w:val="18"/>
                <w:szCs w:val="18"/>
              </w:rPr>
              <w:t>1</w:t>
            </w:r>
            <w:r>
              <w:rPr>
                <w:rFonts w:ascii="宋体" w:cs="宋体" w:hint="eastAsia"/>
                <w:kern w:val="0"/>
                <w:sz w:val="18"/>
                <w:szCs w:val="18"/>
              </w:rPr>
              <w:t>分；②目标与年度任务或计划数相对应，</w:t>
            </w:r>
            <w:r>
              <w:rPr>
                <w:rFonts w:ascii="宋体" w:cs="宋体"/>
                <w:kern w:val="0"/>
                <w:sz w:val="18"/>
                <w:szCs w:val="18"/>
              </w:rPr>
              <w:t>1</w:t>
            </w:r>
            <w:r>
              <w:rPr>
                <w:rFonts w:ascii="宋体" w:cs="宋体" w:hint="eastAsia"/>
                <w:kern w:val="0"/>
                <w:sz w:val="18"/>
                <w:szCs w:val="18"/>
              </w:rPr>
              <w:t>分；③目标与本年度部门预算资金相匹配，</w:t>
            </w:r>
            <w:r>
              <w:rPr>
                <w:rFonts w:ascii="宋体" w:cs="宋体"/>
                <w:kern w:val="0"/>
                <w:sz w:val="18"/>
                <w:szCs w:val="18"/>
              </w:rPr>
              <w:t>1</w:t>
            </w:r>
            <w:r>
              <w:rPr>
                <w:rFonts w:ascii="宋体" w:cs="宋体" w:hint="eastAsia"/>
                <w:kern w:val="0"/>
                <w:sz w:val="18"/>
                <w:szCs w:val="18"/>
              </w:rPr>
              <w:t>分。</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rsidR="00547467" w:rsidRDefault="00547467" w:rsidP="00C13D59">
            <w:pPr>
              <w:widowControl/>
              <w:spacing w:line="240" w:lineRule="exact"/>
              <w:rPr>
                <w:rFonts w:ascii="宋体"/>
                <w:kern w:val="0"/>
                <w:sz w:val="18"/>
                <w:szCs w:val="18"/>
              </w:rPr>
            </w:pPr>
          </w:p>
        </w:tc>
      </w:tr>
      <w:tr w:rsidR="00547467" w:rsidTr="00C13D59">
        <w:trPr>
          <w:trHeight w:val="578"/>
        </w:trPr>
        <w:tc>
          <w:tcPr>
            <w:tcW w:w="708" w:type="dxa"/>
            <w:vMerge/>
            <w:noWrap/>
            <w:vAlign w:val="center"/>
          </w:tcPr>
          <w:p w:rsidR="00547467" w:rsidRDefault="00547467" w:rsidP="00C13D59"/>
        </w:tc>
        <w:tc>
          <w:tcPr>
            <w:tcW w:w="711" w:type="dxa"/>
            <w:vMerge w:val="restart"/>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预算配置</w:t>
            </w:r>
          </w:p>
        </w:tc>
        <w:tc>
          <w:tcPr>
            <w:tcW w:w="538" w:type="dxa"/>
            <w:vMerge w:val="restart"/>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9</w:t>
            </w:r>
          </w:p>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财政供养人员</w:t>
            </w:r>
          </w:p>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控制率</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2</w:t>
            </w:r>
          </w:p>
        </w:tc>
        <w:tc>
          <w:tcPr>
            <w:tcW w:w="3866" w:type="dxa"/>
            <w:noWrap/>
            <w:vAlign w:val="center"/>
          </w:tcPr>
          <w:p w:rsidR="00547467" w:rsidRDefault="00547467" w:rsidP="00C13D59">
            <w:pPr>
              <w:widowControl/>
              <w:spacing w:line="240" w:lineRule="exact"/>
              <w:jc w:val="left"/>
              <w:rPr>
                <w:rFonts w:ascii="宋体"/>
                <w:color w:val="000000"/>
                <w:kern w:val="0"/>
                <w:sz w:val="18"/>
                <w:szCs w:val="18"/>
              </w:rPr>
            </w:pPr>
            <w:r>
              <w:rPr>
                <w:rFonts w:ascii="宋体" w:cs="宋体" w:hint="eastAsia"/>
                <w:color w:val="000000"/>
                <w:kern w:val="0"/>
                <w:sz w:val="18"/>
                <w:szCs w:val="18"/>
              </w:rPr>
              <w:t>以</w:t>
            </w:r>
            <w:r>
              <w:rPr>
                <w:rFonts w:ascii="宋体" w:cs="宋体"/>
                <w:color w:val="000000"/>
                <w:kern w:val="0"/>
                <w:sz w:val="18"/>
                <w:szCs w:val="18"/>
              </w:rPr>
              <w:t>100%</w:t>
            </w:r>
            <w:r>
              <w:rPr>
                <w:rFonts w:ascii="宋体" w:cs="宋体" w:hint="eastAsia"/>
                <w:color w:val="000000"/>
                <w:kern w:val="0"/>
                <w:sz w:val="18"/>
                <w:szCs w:val="18"/>
              </w:rPr>
              <w:t>为标准。在职人员控制率≤</w:t>
            </w:r>
            <w:r>
              <w:rPr>
                <w:rFonts w:ascii="宋体" w:cs="宋体"/>
                <w:color w:val="000000"/>
                <w:kern w:val="0"/>
                <w:sz w:val="18"/>
                <w:szCs w:val="18"/>
              </w:rPr>
              <w:t>100%</w:t>
            </w:r>
            <w:r>
              <w:rPr>
                <w:rFonts w:ascii="宋体" w:cs="宋体" w:hint="eastAsia"/>
                <w:color w:val="000000"/>
                <w:kern w:val="0"/>
                <w:sz w:val="18"/>
                <w:szCs w:val="18"/>
              </w:rPr>
              <w:t>，计</w:t>
            </w:r>
            <w:r>
              <w:rPr>
                <w:rFonts w:ascii="宋体" w:cs="宋体"/>
                <w:color w:val="000000"/>
                <w:kern w:val="0"/>
                <w:sz w:val="18"/>
                <w:szCs w:val="18"/>
              </w:rPr>
              <w:t>2</w:t>
            </w:r>
            <w:r>
              <w:rPr>
                <w:rFonts w:ascii="宋体" w:cs="宋体" w:hint="eastAsia"/>
                <w:color w:val="000000"/>
                <w:kern w:val="0"/>
                <w:sz w:val="18"/>
                <w:szCs w:val="18"/>
              </w:rPr>
              <w:t>分，每超过一个百分点扣</w:t>
            </w:r>
            <w:r>
              <w:rPr>
                <w:rFonts w:ascii="宋体" w:cs="宋体"/>
                <w:color w:val="000000"/>
                <w:kern w:val="0"/>
                <w:sz w:val="18"/>
                <w:szCs w:val="18"/>
              </w:rPr>
              <w:t>0.2</w:t>
            </w:r>
            <w:r>
              <w:rPr>
                <w:rFonts w:ascii="宋体" w:cs="宋体" w:hint="eastAsia"/>
                <w:color w:val="000000"/>
                <w:kern w:val="0"/>
                <w:sz w:val="18"/>
                <w:szCs w:val="18"/>
              </w:rPr>
              <w:t>分，扣完为止。</w:t>
            </w:r>
          </w:p>
        </w:tc>
        <w:tc>
          <w:tcPr>
            <w:tcW w:w="721" w:type="dxa"/>
            <w:noWrap/>
            <w:vAlign w:val="center"/>
          </w:tcPr>
          <w:p w:rsidR="00547467" w:rsidRDefault="00547467" w:rsidP="00C13D59">
            <w:pPr>
              <w:widowControl/>
              <w:spacing w:line="240" w:lineRule="exact"/>
              <w:jc w:val="center"/>
              <w:rPr>
                <w:rFonts w:ascii="宋体" w:cs="宋体"/>
                <w:color w:val="000000"/>
                <w:kern w:val="0"/>
                <w:sz w:val="18"/>
                <w:szCs w:val="18"/>
              </w:rPr>
            </w:pPr>
            <w:r>
              <w:rPr>
                <w:rFonts w:ascii="宋体" w:cs="宋体"/>
                <w:color w:val="000000"/>
                <w:kern w:val="0"/>
                <w:sz w:val="18"/>
                <w:szCs w:val="18"/>
              </w:rPr>
              <w:t>2</w:t>
            </w:r>
          </w:p>
        </w:tc>
        <w:tc>
          <w:tcPr>
            <w:tcW w:w="1263" w:type="dxa"/>
            <w:noWrap/>
            <w:vAlign w:val="center"/>
          </w:tcPr>
          <w:p w:rsidR="00547467" w:rsidRDefault="00547467" w:rsidP="00C13D59">
            <w:pPr>
              <w:widowControl/>
              <w:spacing w:line="240" w:lineRule="exact"/>
              <w:rPr>
                <w:rFonts w:ascii="宋体"/>
                <w:kern w:val="0"/>
                <w:sz w:val="18"/>
                <w:szCs w:val="18"/>
                <w:highlight w:val="yellow"/>
              </w:rPr>
            </w:pPr>
          </w:p>
        </w:tc>
      </w:tr>
      <w:tr w:rsidR="00547467" w:rsidTr="00C13D59">
        <w:trPr>
          <w:trHeight w:val="553"/>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“三公经费”变动率</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rsidR="00547467" w:rsidRDefault="00547467" w:rsidP="00C13D59">
            <w:pPr>
              <w:widowControl/>
              <w:spacing w:line="240" w:lineRule="exact"/>
              <w:jc w:val="left"/>
              <w:rPr>
                <w:rFonts w:ascii="宋体"/>
                <w:kern w:val="0"/>
                <w:sz w:val="18"/>
                <w:szCs w:val="18"/>
              </w:rPr>
            </w:pPr>
            <w:r>
              <w:rPr>
                <w:rFonts w:ascii="宋体" w:cs="宋体" w:hint="eastAsia"/>
                <w:kern w:val="0"/>
                <w:sz w:val="18"/>
                <w:szCs w:val="18"/>
              </w:rPr>
              <w:t>变动率≤</w:t>
            </w:r>
            <w:r>
              <w:rPr>
                <w:rFonts w:ascii="宋体" w:cs="宋体"/>
                <w:kern w:val="0"/>
                <w:sz w:val="18"/>
                <w:szCs w:val="18"/>
              </w:rPr>
              <w:t>0</w:t>
            </w:r>
            <w:r>
              <w:rPr>
                <w:rFonts w:ascii="宋体" w:cs="宋体" w:hint="eastAsia"/>
                <w:kern w:val="0"/>
                <w:sz w:val="18"/>
                <w:szCs w:val="18"/>
              </w:rPr>
              <w:t>，计</w:t>
            </w:r>
            <w:r>
              <w:rPr>
                <w:rFonts w:ascii="宋体" w:cs="宋体"/>
                <w:kern w:val="0"/>
                <w:sz w:val="18"/>
                <w:szCs w:val="18"/>
              </w:rPr>
              <w:t>3</w:t>
            </w:r>
            <w:r>
              <w:rPr>
                <w:rFonts w:ascii="宋体" w:cs="宋体" w:hint="eastAsia"/>
                <w:kern w:val="0"/>
                <w:sz w:val="18"/>
                <w:szCs w:val="18"/>
              </w:rPr>
              <w:t>分；“三公经费”＞</w:t>
            </w:r>
            <w:r>
              <w:rPr>
                <w:rFonts w:ascii="宋体" w:cs="宋体"/>
                <w:kern w:val="0"/>
                <w:sz w:val="18"/>
                <w:szCs w:val="18"/>
              </w:rPr>
              <w:t>0</w:t>
            </w:r>
            <w:r>
              <w:rPr>
                <w:rFonts w:ascii="宋体" w:cs="宋体" w:hint="eastAsia"/>
                <w:kern w:val="0"/>
                <w:sz w:val="18"/>
                <w:szCs w:val="18"/>
              </w:rPr>
              <w:t>，每超过一个百分点扣</w:t>
            </w:r>
            <w:r>
              <w:rPr>
                <w:rFonts w:ascii="宋体" w:cs="宋体"/>
                <w:kern w:val="0"/>
                <w:sz w:val="18"/>
                <w:szCs w:val="18"/>
              </w:rPr>
              <w:t>0.3</w:t>
            </w:r>
            <w:r>
              <w:rPr>
                <w:rFonts w:ascii="宋体" w:cs="宋体" w:hint="eastAsia"/>
                <w:kern w:val="0"/>
                <w:sz w:val="18"/>
                <w:szCs w:val="18"/>
              </w:rPr>
              <w:t>分，扣完为止。</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rsidR="00547467" w:rsidRDefault="00547467" w:rsidP="00C13D59">
            <w:pPr>
              <w:widowControl/>
              <w:spacing w:line="240" w:lineRule="exact"/>
              <w:rPr>
                <w:rFonts w:ascii="宋体"/>
                <w:kern w:val="0"/>
                <w:sz w:val="18"/>
                <w:szCs w:val="18"/>
              </w:rPr>
            </w:pPr>
          </w:p>
        </w:tc>
      </w:tr>
      <w:tr w:rsidR="00547467" w:rsidTr="00C13D59">
        <w:trPr>
          <w:trHeight w:val="767"/>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重点支出安排率</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4</w:t>
            </w:r>
          </w:p>
        </w:tc>
        <w:tc>
          <w:tcPr>
            <w:tcW w:w="3866" w:type="dxa"/>
            <w:noWrap/>
            <w:vAlign w:val="center"/>
          </w:tcPr>
          <w:p w:rsidR="00547467" w:rsidRDefault="00547467" w:rsidP="00C13D59">
            <w:pPr>
              <w:widowControl/>
              <w:spacing w:line="240" w:lineRule="exact"/>
              <w:jc w:val="left"/>
              <w:rPr>
                <w:rFonts w:ascii="宋体"/>
                <w:kern w:val="0"/>
                <w:sz w:val="18"/>
                <w:szCs w:val="18"/>
              </w:rPr>
            </w:pPr>
            <w:r>
              <w:rPr>
                <w:rFonts w:ascii="宋体" w:cs="宋体" w:hint="eastAsia"/>
                <w:kern w:val="0"/>
                <w:sz w:val="18"/>
                <w:szCs w:val="18"/>
              </w:rPr>
              <w:t>重点支出安排率≥</w:t>
            </w:r>
            <w:r>
              <w:rPr>
                <w:rFonts w:ascii="宋体" w:cs="宋体"/>
                <w:kern w:val="0"/>
                <w:sz w:val="18"/>
                <w:szCs w:val="18"/>
              </w:rPr>
              <w:t>90%</w:t>
            </w:r>
            <w:r>
              <w:rPr>
                <w:rFonts w:ascii="宋体" w:cs="宋体" w:hint="eastAsia"/>
                <w:kern w:val="0"/>
                <w:sz w:val="18"/>
                <w:szCs w:val="18"/>
              </w:rPr>
              <w:t>，计</w:t>
            </w:r>
            <w:r>
              <w:rPr>
                <w:rFonts w:ascii="宋体" w:cs="宋体"/>
                <w:kern w:val="0"/>
                <w:sz w:val="18"/>
                <w:szCs w:val="18"/>
              </w:rPr>
              <w:t>4</w:t>
            </w:r>
            <w:r>
              <w:rPr>
                <w:rFonts w:ascii="宋体" w:cs="宋体" w:hint="eastAsia"/>
                <w:kern w:val="0"/>
                <w:sz w:val="18"/>
                <w:szCs w:val="18"/>
              </w:rPr>
              <w:t>分；；</w:t>
            </w:r>
            <w:r>
              <w:rPr>
                <w:rFonts w:ascii="宋体" w:cs="宋体"/>
                <w:kern w:val="0"/>
                <w:sz w:val="18"/>
                <w:szCs w:val="18"/>
              </w:rPr>
              <w:t>80%</w:t>
            </w:r>
            <w:r>
              <w:rPr>
                <w:rFonts w:ascii="宋体" w:cs="宋体" w:hint="eastAsia"/>
                <w:kern w:val="0"/>
                <w:sz w:val="18"/>
                <w:szCs w:val="18"/>
              </w:rPr>
              <w:t>（含）</w:t>
            </w:r>
            <w:r>
              <w:rPr>
                <w:rFonts w:ascii="宋体" w:cs="宋体"/>
                <w:kern w:val="0"/>
                <w:sz w:val="18"/>
                <w:szCs w:val="18"/>
              </w:rPr>
              <w:t>-90%</w:t>
            </w:r>
            <w:r>
              <w:rPr>
                <w:rFonts w:ascii="宋体" w:cs="宋体" w:hint="eastAsia"/>
                <w:kern w:val="0"/>
                <w:sz w:val="18"/>
                <w:szCs w:val="18"/>
              </w:rPr>
              <w:t>，计</w:t>
            </w:r>
            <w:r>
              <w:rPr>
                <w:rFonts w:ascii="宋体" w:cs="宋体"/>
                <w:kern w:val="0"/>
                <w:sz w:val="18"/>
                <w:szCs w:val="18"/>
              </w:rPr>
              <w:t>3</w:t>
            </w:r>
            <w:r>
              <w:rPr>
                <w:rFonts w:ascii="宋体" w:cs="宋体" w:hint="eastAsia"/>
                <w:kern w:val="0"/>
                <w:sz w:val="18"/>
                <w:szCs w:val="18"/>
              </w:rPr>
              <w:t>分；</w:t>
            </w:r>
            <w:r>
              <w:rPr>
                <w:rFonts w:ascii="宋体" w:cs="宋体"/>
                <w:kern w:val="0"/>
                <w:sz w:val="18"/>
                <w:szCs w:val="18"/>
              </w:rPr>
              <w:t>70%</w:t>
            </w:r>
            <w:r>
              <w:rPr>
                <w:rFonts w:ascii="宋体" w:cs="宋体" w:hint="eastAsia"/>
                <w:kern w:val="0"/>
                <w:sz w:val="18"/>
                <w:szCs w:val="18"/>
              </w:rPr>
              <w:t>（含）</w:t>
            </w:r>
            <w:r>
              <w:rPr>
                <w:rFonts w:ascii="宋体" w:cs="宋体"/>
                <w:kern w:val="0"/>
                <w:sz w:val="18"/>
                <w:szCs w:val="18"/>
              </w:rPr>
              <w:t>-80%</w:t>
            </w:r>
            <w:r>
              <w:rPr>
                <w:rFonts w:ascii="宋体" w:cs="宋体" w:hint="eastAsia"/>
                <w:kern w:val="0"/>
                <w:sz w:val="18"/>
                <w:szCs w:val="18"/>
              </w:rPr>
              <w:t>，计</w:t>
            </w:r>
            <w:r>
              <w:rPr>
                <w:rFonts w:ascii="宋体" w:cs="宋体"/>
                <w:kern w:val="0"/>
                <w:sz w:val="18"/>
                <w:szCs w:val="18"/>
              </w:rPr>
              <w:t>2</w:t>
            </w:r>
            <w:r>
              <w:rPr>
                <w:rFonts w:ascii="宋体" w:cs="宋体" w:hint="eastAsia"/>
                <w:kern w:val="0"/>
                <w:sz w:val="18"/>
                <w:szCs w:val="18"/>
              </w:rPr>
              <w:t>分；</w:t>
            </w:r>
            <w:r>
              <w:rPr>
                <w:rFonts w:ascii="宋体" w:cs="宋体"/>
                <w:kern w:val="0"/>
                <w:sz w:val="18"/>
                <w:szCs w:val="18"/>
              </w:rPr>
              <w:t>60%</w:t>
            </w:r>
            <w:r>
              <w:rPr>
                <w:rFonts w:ascii="宋体" w:cs="宋体" w:hint="eastAsia"/>
                <w:kern w:val="0"/>
                <w:sz w:val="18"/>
                <w:szCs w:val="18"/>
              </w:rPr>
              <w:t>（含）</w:t>
            </w:r>
            <w:r>
              <w:rPr>
                <w:rFonts w:ascii="宋体" w:cs="宋体"/>
                <w:kern w:val="0"/>
                <w:sz w:val="18"/>
                <w:szCs w:val="18"/>
              </w:rPr>
              <w:t>-70%</w:t>
            </w:r>
            <w:r>
              <w:rPr>
                <w:rFonts w:ascii="宋体" w:cs="宋体" w:hint="eastAsia"/>
                <w:kern w:val="0"/>
                <w:sz w:val="18"/>
                <w:szCs w:val="18"/>
              </w:rPr>
              <w:t>，计</w:t>
            </w:r>
            <w:r>
              <w:rPr>
                <w:rFonts w:ascii="宋体" w:cs="宋体"/>
                <w:kern w:val="0"/>
                <w:sz w:val="18"/>
                <w:szCs w:val="18"/>
              </w:rPr>
              <w:t>1</w:t>
            </w:r>
            <w:r>
              <w:rPr>
                <w:rFonts w:ascii="宋体" w:cs="宋体" w:hint="eastAsia"/>
                <w:kern w:val="0"/>
                <w:sz w:val="18"/>
                <w:szCs w:val="18"/>
              </w:rPr>
              <w:t>分；低于</w:t>
            </w:r>
            <w:r>
              <w:rPr>
                <w:rFonts w:ascii="宋体" w:cs="宋体"/>
                <w:kern w:val="0"/>
                <w:sz w:val="18"/>
                <w:szCs w:val="18"/>
              </w:rPr>
              <w:t>60%</w:t>
            </w:r>
            <w:r>
              <w:rPr>
                <w:rFonts w:ascii="宋体" w:cs="宋体" w:hint="eastAsia"/>
                <w:kern w:val="0"/>
                <w:sz w:val="18"/>
                <w:szCs w:val="18"/>
              </w:rPr>
              <w:t>不得分。</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 xml:space="preserve">                                                                                                                                                                                                              4</w:t>
            </w:r>
          </w:p>
        </w:tc>
        <w:tc>
          <w:tcPr>
            <w:tcW w:w="1263" w:type="dxa"/>
            <w:noWrap/>
            <w:vAlign w:val="center"/>
          </w:tcPr>
          <w:p w:rsidR="00547467" w:rsidRDefault="00547467" w:rsidP="00C13D59">
            <w:pPr>
              <w:widowControl/>
              <w:spacing w:line="240" w:lineRule="exact"/>
              <w:rPr>
                <w:rFonts w:ascii="宋体"/>
                <w:kern w:val="0"/>
                <w:sz w:val="18"/>
                <w:szCs w:val="18"/>
              </w:rPr>
            </w:pPr>
          </w:p>
        </w:tc>
      </w:tr>
      <w:tr w:rsidR="00547467" w:rsidTr="00C13D59">
        <w:trPr>
          <w:trHeight w:val="797"/>
        </w:trPr>
        <w:tc>
          <w:tcPr>
            <w:tcW w:w="708" w:type="dxa"/>
            <w:vMerge w:val="restart"/>
            <w:noWrap/>
            <w:textDirection w:val="tbRlV"/>
            <w:vAlign w:val="center"/>
          </w:tcPr>
          <w:p w:rsidR="00547467" w:rsidRDefault="00547467" w:rsidP="00C13D59">
            <w:pPr>
              <w:widowControl/>
              <w:spacing w:line="240" w:lineRule="exact"/>
              <w:jc w:val="center"/>
              <w:rPr>
                <w:rFonts w:ascii="宋体"/>
                <w:kern w:val="0"/>
              </w:rPr>
            </w:pPr>
            <w:r>
              <w:rPr>
                <w:rFonts w:ascii="宋体" w:cs="宋体" w:hint="eastAsia"/>
                <w:kern w:val="0"/>
                <w:sz w:val="24"/>
                <w:szCs w:val="24"/>
              </w:rPr>
              <w:t>过程</w:t>
            </w:r>
            <w:r>
              <w:rPr>
                <w:rFonts w:ascii="宋体" w:cs="宋体"/>
                <w:kern w:val="0"/>
                <w:sz w:val="24"/>
                <w:szCs w:val="24"/>
              </w:rPr>
              <w:t>(40</w:t>
            </w:r>
            <w:r>
              <w:rPr>
                <w:rFonts w:ascii="宋体" w:cs="宋体" w:hint="eastAsia"/>
                <w:kern w:val="0"/>
                <w:sz w:val="24"/>
                <w:szCs w:val="24"/>
              </w:rPr>
              <w:t>分</w:t>
            </w:r>
            <w:r>
              <w:rPr>
                <w:rFonts w:ascii="宋体" w:cs="宋体"/>
                <w:kern w:val="0"/>
                <w:sz w:val="24"/>
                <w:szCs w:val="24"/>
              </w:rPr>
              <w:t>)</w:t>
            </w:r>
          </w:p>
        </w:tc>
        <w:tc>
          <w:tcPr>
            <w:tcW w:w="711" w:type="dxa"/>
            <w:vMerge w:val="restart"/>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预算执行</w:t>
            </w:r>
          </w:p>
        </w:tc>
        <w:tc>
          <w:tcPr>
            <w:tcW w:w="538" w:type="dxa"/>
            <w:vMerge w:val="restart"/>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16</w:t>
            </w:r>
          </w:p>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预算调整率</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rsidR="00547467" w:rsidRDefault="00547467" w:rsidP="00C13D59">
            <w:pPr>
              <w:widowControl/>
              <w:spacing w:line="240" w:lineRule="exact"/>
              <w:jc w:val="left"/>
              <w:rPr>
                <w:rFonts w:ascii="宋体"/>
                <w:kern w:val="0"/>
                <w:sz w:val="18"/>
                <w:szCs w:val="18"/>
              </w:rPr>
            </w:pPr>
            <w:r>
              <w:rPr>
                <w:rFonts w:ascii="宋体" w:cs="宋体" w:hint="eastAsia"/>
                <w:kern w:val="0"/>
                <w:sz w:val="18"/>
                <w:szCs w:val="18"/>
              </w:rPr>
              <w:t>预算调整率</w:t>
            </w:r>
            <w:r>
              <w:rPr>
                <w:rFonts w:ascii="宋体" w:cs="宋体"/>
                <w:kern w:val="0"/>
                <w:sz w:val="18"/>
                <w:szCs w:val="18"/>
              </w:rPr>
              <w:t>=0</w:t>
            </w:r>
            <w:r>
              <w:rPr>
                <w:rFonts w:ascii="宋体" w:cs="宋体" w:hint="eastAsia"/>
                <w:kern w:val="0"/>
                <w:sz w:val="18"/>
                <w:szCs w:val="18"/>
              </w:rPr>
              <w:t>，计</w:t>
            </w:r>
            <w:r>
              <w:rPr>
                <w:rFonts w:ascii="宋体" w:cs="宋体"/>
                <w:kern w:val="0"/>
                <w:sz w:val="18"/>
                <w:szCs w:val="18"/>
              </w:rPr>
              <w:t>3</w:t>
            </w:r>
            <w:r>
              <w:rPr>
                <w:rFonts w:ascii="宋体" w:cs="宋体" w:hint="eastAsia"/>
                <w:kern w:val="0"/>
                <w:sz w:val="18"/>
                <w:szCs w:val="18"/>
              </w:rPr>
              <w:t>分；</w:t>
            </w:r>
            <w:r>
              <w:rPr>
                <w:rFonts w:ascii="宋体" w:cs="宋体"/>
                <w:kern w:val="0"/>
                <w:sz w:val="18"/>
                <w:szCs w:val="18"/>
              </w:rPr>
              <w:t>0-10%</w:t>
            </w:r>
            <w:r>
              <w:rPr>
                <w:rFonts w:ascii="宋体" w:cs="宋体" w:hint="eastAsia"/>
                <w:kern w:val="0"/>
                <w:sz w:val="18"/>
                <w:szCs w:val="18"/>
              </w:rPr>
              <w:t>（含）计</w:t>
            </w:r>
            <w:r>
              <w:rPr>
                <w:rFonts w:ascii="宋体" w:cs="宋体"/>
                <w:kern w:val="0"/>
                <w:sz w:val="18"/>
                <w:szCs w:val="18"/>
              </w:rPr>
              <w:t>3</w:t>
            </w:r>
            <w:r>
              <w:rPr>
                <w:rFonts w:ascii="宋体" w:cs="宋体" w:hint="eastAsia"/>
                <w:kern w:val="0"/>
                <w:sz w:val="18"/>
                <w:szCs w:val="18"/>
              </w:rPr>
              <w:t>分；</w:t>
            </w:r>
            <w:r>
              <w:rPr>
                <w:rFonts w:ascii="宋体" w:cs="宋体"/>
                <w:kern w:val="0"/>
                <w:sz w:val="18"/>
                <w:szCs w:val="18"/>
              </w:rPr>
              <w:t>10-20%</w:t>
            </w:r>
            <w:r>
              <w:rPr>
                <w:rFonts w:ascii="宋体" w:cs="宋体" w:hint="eastAsia"/>
                <w:kern w:val="0"/>
                <w:sz w:val="18"/>
                <w:szCs w:val="18"/>
              </w:rPr>
              <w:t>（含）计</w:t>
            </w:r>
            <w:r>
              <w:rPr>
                <w:rFonts w:ascii="宋体" w:cs="宋体"/>
                <w:kern w:val="0"/>
                <w:sz w:val="18"/>
                <w:szCs w:val="18"/>
              </w:rPr>
              <w:t>2</w:t>
            </w:r>
            <w:r>
              <w:rPr>
                <w:rFonts w:ascii="宋体" w:cs="宋体" w:hint="eastAsia"/>
                <w:kern w:val="0"/>
                <w:sz w:val="18"/>
                <w:szCs w:val="18"/>
              </w:rPr>
              <w:t>分；</w:t>
            </w:r>
            <w:r>
              <w:rPr>
                <w:rFonts w:ascii="宋体" w:cs="宋体"/>
                <w:kern w:val="0"/>
                <w:sz w:val="18"/>
                <w:szCs w:val="18"/>
              </w:rPr>
              <w:t>20-30%</w:t>
            </w:r>
            <w:r>
              <w:rPr>
                <w:rFonts w:ascii="宋体" w:cs="宋体" w:hint="eastAsia"/>
                <w:kern w:val="0"/>
                <w:sz w:val="18"/>
                <w:szCs w:val="18"/>
              </w:rPr>
              <w:t>（含）计</w:t>
            </w:r>
            <w:r>
              <w:rPr>
                <w:rFonts w:ascii="宋体" w:cs="宋体"/>
                <w:kern w:val="0"/>
                <w:sz w:val="18"/>
                <w:szCs w:val="18"/>
              </w:rPr>
              <w:t>1</w:t>
            </w:r>
            <w:r>
              <w:rPr>
                <w:rFonts w:ascii="宋体" w:cs="宋体" w:hint="eastAsia"/>
                <w:kern w:val="0"/>
                <w:sz w:val="18"/>
                <w:szCs w:val="18"/>
              </w:rPr>
              <w:t>分；超出</w:t>
            </w:r>
            <w:r>
              <w:rPr>
                <w:rFonts w:ascii="宋体" w:cs="宋体"/>
                <w:kern w:val="0"/>
                <w:sz w:val="18"/>
                <w:szCs w:val="18"/>
              </w:rPr>
              <w:t>30%</w:t>
            </w:r>
            <w:r>
              <w:rPr>
                <w:rFonts w:ascii="宋体" w:cs="宋体" w:hint="eastAsia"/>
                <w:kern w:val="0"/>
                <w:sz w:val="18"/>
                <w:szCs w:val="18"/>
              </w:rPr>
              <w:t>不得分。</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1</w:t>
            </w:r>
          </w:p>
        </w:tc>
        <w:tc>
          <w:tcPr>
            <w:tcW w:w="1263" w:type="dxa"/>
            <w:noWrap/>
            <w:vAlign w:val="center"/>
          </w:tcPr>
          <w:p w:rsidR="00547467" w:rsidRDefault="00547467" w:rsidP="00C13D59">
            <w:pPr>
              <w:widowControl/>
              <w:spacing w:line="240" w:lineRule="exact"/>
              <w:rPr>
                <w:rFonts w:ascii="宋体"/>
                <w:kern w:val="0"/>
                <w:sz w:val="18"/>
                <w:szCs w:val="18"/>
              </w:rPr>
            </w:pPr>
            <w:r>
              <w:rPr>
                <w:rFonts w:ascii="宋体" w:hAnsi="宋体" w:cs="宋体" w:hint="eastAsia"/>
                <w:sz w:val="18"/>
                <w:szCs w:val="18"/>
              </w:rPr>
              <w:t>预算调整率</w:t>
            </w:r>
            <w:r>
              <w:rPr>
                <w:rFonts w:ascii="宋体" w:hAnsi="宋体" w:cs="宋体"/>
                <w:sz w:val="18"/>
                <w:szCs w:val="18"/>
              </w:rPr>
              <w:t>=28.96%</w:t>
            </w:r>
          </w:p>
        </w:tc>
      </w:tr>
      <w:tr w:rsidR="00547467" w:rsidTr="00C13D59">
        <w:trPr>
          <w:trHeight w:val="578"/>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支出进度</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rsidR="00547467" w:rsidRDefault="00547467" w:rsidP="00C13D59">
            <w:pPr>
              <w:widowControl/>
              <w:spacing w:line="240" w:lineRule="exact"/>
              <w:jc w:val="left"/>
              <w:rPr>
                <w:rFonts w:ascii="宋体"/>
                <w:kern w:val="0"/>
                <w:sz w:val="18"/>
                <w:szCs w:val="18"/>
              </w:rPr>
            </w:pPr>
            <w:r>
              <w:rPr>
                <w:rFonts w:ascii="宋体" w:cs="宋体" w:hint="eastAsia"/>
                <w:kern w:val="0"/>
                <w:sz w:val="18"/>
                <w:szCs w:val="18"/>
              </w:rPr>
              <w:t>每发生一个项目未完成进度要求完成资金下达的扣</w:t>
            </w:r>
            <w:r>
              <w:rPr>
                <w:rFonts w:ascii="宋体" w:cs="宋体"/>
                <w:kern w:val="0"/>
                <w:sz w:val="18"/>
                <w:szCs w:val="18"/>
              </w:rPr>
              <w:t>0.5</w:t>
            </w:r>
            <w:r>
              <w:rPr>
                <w:rFonts w:ascii="宋体" w:cs="宋体" w:hint="eastAsia"/>
                <w:kern w:val="0"/>
                <w:sz w:val="18"/>
                <w:szCs w:val="18"/>
              </w:rPr>
              <w:t>分，扣完为止。</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rsidR="00547467" w:rsidRDefault="00547467" w:rsidP="00C13D59">
            <w:pPr>
              <w:widowControl/>
              <w:spacing w:line="240" w:lineRule="exact"/>
              <w:rPr>
                <w:rFonts w:ascii="宋体"/>
                <w:kern w:val="0"/>
                <w:sz w:val="18"/>
                <w:szCs w:val="18"/>
              </w:rPr>
            </w:pPr>
          </w:p>
        </w:tc>
      </w:tr>
      <w:tr w:rsidR="00547467" w:rsidTr="00C13D59">
        <w:trPr>
          <w:trHeight w:val="613"/>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结转结余</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rsidR="00547467" w:rsidRDefault="00547467" w:rsidP="00C13D59">
            <w:pPr>
              <w:widowControl/>
              <w:spacing w:line="240" w:lineRule="exact"/>
              <w:jc w:val="left"/>
              <w:rPr>
                <w:rFonts w:ascii="宋体"/>
                <w:kern w:val="0"/>
                <w:sz w:val="18"/>
                <w:szCs w:val="18"/>
              </w:rPr>
            </w:pPr>
            <w:r>
              <w:rPr>
                <w:rFonts w:ascii="宋体" w:cs="宋体" w:hint="eastAsia"/>
                <w:kern w:val="0"/>
                <w:sz w:val="18"/>
                <w:szCs w:val="18"/>
              </w:rPr>
              <w:t>无结余，</w:t>
            </w:r>
            <w:r>
              <w:rPr>
                <w:rFonts w:ascii="宋体" w:cs="宋体"/>
                <w:kern w:val="0"/>
                <w:sz w:val="18"/>
                <w:szCs w:val="18"/>
              </w:rPr>
              <w:t>3</w:t>
            </w:r>
            <w:r>
              <w:rPr>
                <w:rFonts w:ascii="宋体" w:cs="宋体" w:hint="eastAsia"/>
                <w:kern w:val="0"/>
                <w:sz w:val="18"/>
                <w:szCs w:val="18"/>
              </w:rPr>
              <w:t>分；有结余但不超过上年结转，</w:t>
            </w:r>
            <w:r>
              <w:rPr>
                <w:rFonts w:ascii="宋体" w:cs="宋体"/>
                <w:kern w:val="0"/>
                <w:sz w:val="18"/>
                <w:szCs w:val="18"/>
              </w:rPr>
              <w:t>2</w:t>
            </w:r>
            <w:r>
              <w:rPr>
                <w:rFonts w:ascii="宋体" w:cs="宋体" w:hint="eastAsia"/>
                <w:kern w:val="0"/>
                <w:sz w:val="18"/>
                <w:szCs w:val="18"/>
              </w:rPr>
              <w:t>分；每超过</w:t>
            </w:r>
            <w:r>
              <w:rPr>
                <w:rFonts w:ascii="宋体" w:cs="宋体"/>
                <w:kern w:val="0"/>
                <w:sz w:val="18"/>
                <w:szCs w:val="18"/>
              </w:rPr>
              <w:t>1</w:t>
            </w:r>
            <w:r>
              <w:rPr>
                <w:rFonts w:ascii="宋体" w:cs="宋体" w:hint="eastAsia"/>
                <w:kern w:val="0"/>
                <w:sz w:val="18"/>
                <w:szCs w:val="18"/>
              </w:rPr>
              <w:t>个百分点扣</w:t>
            </w:r>
            <w:r>
              <w:rPr>
                <w:rFonts w:ascii="宋体" w:cs="宋体"/>
                <w:kern w:val="0"/>
                <w:sz w:val="18"/>
                <w:szCs w:val="18"/>
              </w:rPr>
              <w:t>0.1</w:t>
            </w:r>
            <w:r>
              <w:rPr>
                <w:rFonts w:ascii="宋体" w:cs="宋体" w:hint="eastAsia"/>
                <w:kern w:val="0"/>
                <w:sz w:val="18"/>
                <w:szCs w:val="18"/>
              </w:rPr>
              <w:t>分，扣完为止。</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rsidR="00547467" w:rsidRDefault="00547467" w:rsidP="00C13D59">
            <w:pPr>
              <w:widowControl/>
              <w:spacing w:line="240" w:lineRule="exact"/>
              <w:rPr>
                <w:rFonts w:ascii="宋体"/>
                <w:kern w:val="0"/>
                <w:sz w:val="18"/>
                <w:szCs w:val="18"/>
              </w:rPr>
            </w:pPr>
          </w:p>
        </w:tc>
      </w:tr>
      <w:tr w:rsidR="00547467" w:rsidTr="00C13D59">
        <w:trPr>
          <w:trHeight w:val="1037"/>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公务卡刷卡率</w:t>
            </w:r>
          </w:p>
        </w:tc>
        <w:tc>
          <w:tcPr>
            <w:tcW w:w="538" w:type="dxa"/>
            <w:noWrap/>
            <w:vAlign w:val="center"/>
          </w:tcPr>
          <w:p w:rsidR="00547467" w:rsidRDefault="00547467" w:rsidP="00C13D59">
            <w:pPr>
              <w:widowControl/>
              <w:spacing w:line="240" w:lineRule="exact"/>
              <w:jc w:val="center"/>
              <w:rPr>
                <w:rFonts w:ascii="宋体"/>
                <w:kern w:val="0"/>
                <w:sz w:val="18"/>
                <w:szCs w:val="18"/>
              </w:rPr>
            </w:pPr>
            <w:r>
              <w:rPr>
                <w:rFonts w:ascii="宋体" w:cs="宋体"/>
                <w:kern w:val="0"/>
                <w:sz w:val="18"/>
                <w:szCs w:val="18"/>
              </w:rPr>
              <w:t>2</w:t>
            </w:r>
          </w:p>
        </w:tc>
        <w:tc>
          <w:tcPr>
            <w:tcW w:w="3866" w:type="dxa"/>
            <w:noWrap/>
            <w:vAlign w:val="center"/>
          </w:tcPr>
          <w:p w:rsidR="00547467" w:rsidRDefault="00547467" w:rsidP="00C13D59">
            <w:pPr>
              <w:widowControl/>
              <w:spacing w:line="240" w:lineRule="exact"/>
              <w:jc w:val="left"/>
              <w:rPr>
                <w:rFonts w:ascii="宋体"/>
                <w:kern w:val="0"/>
                <w:sz w:val="18"/>
                <w:szCs w:val="18"/>
              </w:rPr>
            </w:pPr>
            <w:r>
              <w:rPr>
                <w:rFonts w:ascii="宋体" w:cs="宋体" w:hint="eastAsia"/>
                <w:kern w:val="0"/>
                <w:sz w:val="18"/>
                <w:szCs w:val="18"/>
              </w:rPr>
              <w:t>公务卡刷卡率达</w:t>
            </w:r>
            <w:r>
              <w:rPr>
                <w:rFonts w:ascii="宋体" w:cs="宋体"/>
                <w:kern w:val="0"/>
                <w:sz w:val="18"/>
                <w:szCs w:val="18"/>
              </w:rPr>
              <w:t>60</w:t>
            </w:r>
            <w:r>
              <w:rPr>
                <w:rFonts w:ascii="宋体" w:cs="宋体" w:hint="eastAsia"/>
                <w:kern w:val="0"/>
                <w:sz w:val="18"/>
                <w:szCs w:val="18"/>
              </w:rPr>
              <w:t>％以上的，计</w:t>
            </w:r>
            <w:r>
              <w:rPr>
                <w:rFonts w:ascii="宋体" w:cs="宋体"/>
                <w:kern w:val="0"/>
                <w:sz w:val="18"/>
                <w:szCs w:val="18"/>
              </w:rPr>
              <w:t>2</w:t>
            </w:r>
            <w:r>
              <w:rPr>
                <w:rFonts w:ascii="宋体" w:cs="宋体" w:hint="eastAsia"/>
                <w:kern w:val="0"/>
                <w:sz w:val="18"/>
                <w:szCs w:val="18"/>
              </w:rPr>
              <w:t>分。每减少一个百分点扣</w:t>
            </w:r>
            <w:r>
              <w:rPr>
                <w:rFonts w:ascii="宋体" w:cs="宋体"/>
                <w:kern w:val="0"/>
                <w:sz w:val="18"/>
                <w:szCs w:val="18"/>
              </w:rPr>
              <w:t>0.2</w:t>
            </w:r>
            <w:r>
              <w:rPr>
                <w:rFonts w:ascii="宋体" w:cs="宋体" w:hint="eastAsia"/>
                <w:kern w:val="0"/>
                <w:sz w:val="18"/>
                <w:szCs w:val="18"/>
              </w:rPr>
              <w:t>分，扣完为止。</w:t>
            </w:r>
          </w:p>
          <w:p w:rsidR="00547467" w:rsidRDefault="00547467" w:rsidP="00C13D59">
            <w:pPr>
              <w:widowControl/>
              <w:spacing w:line="240" w:lineRule="exact"/>
              <w:jc w:val="left"/>
              <w:rPr>
                <w:rFonts w:ascii="宋体"/>
                <w:kern w:val="0"/>
                <w:sz w:val="18"/>
                <w:szCs w:val="18"/>
              </w:rPr>
            </w:pPr>
            <w:r>
              <w:rPr>
                <w:rFonts w:ascii="宋体" w:cs="宋体" w:hint="eastAsia"/>
                <w:kern w:val="0"/>
                <w:sz w:val="18"/>
                <w:szCs w:val="18"/>
              </w:rPr>
              <w:t>（公务卡刷卡率</w:t>
            </w:r>
            <w:r>
              <w:rPr>
                <w:rFonts w:ascii="宋体" w:cs="宋体"/>
                <w:kern w:val="0"/>
                <w:sz w:val="18"/>
                <w:szCs w:val="18"/>
              </w:rPr>
              <w:t>=</w:t>
            </w:r>
            <w:r>
              <w:rPr>
                <w:rFonts w:ascii="宋体" w:cs="宋体" w:hint="eastAsia"/>
                <w:kern w:val="0"/>
                <w:sz w:val="18"/>
                <w:szCs w:val="18"/>
              </w:rPr>
              <w:t>公务消费刷卡支出</w:t>
            </w:r>
            <w:r>
              <w:rPr>
                <w:rFonts w:ascii="宋体" w:cs="宋体"/>
                <w:kern w:val="0"/>
                <w:sz w:val="18"/>
                <w:szCs w:val="18"/>
              </w:rPr>
              <w:t>/</w:t>
            </w:r>
            <w:r>
              <w:rPr>
                <w:rFonts w:ascii="宋体" w:cs="宋体" w:hint="eastAsia"/>
                <w:kern w:val="0"/>
                <w:sz w:val="18"/>
                <w:szCs w:val="18"/>
              </w:rPr>
              <w:t>授权支付额度×</w:t>
            </w:r>
            <w:r>
              <w:rPr>
                <w:rFonts w:ascii="宋体" w:cs="宋体"/>
                <w:kern w:val="0"/>
                <w:sz w:val="18"/>
                <w:szCs w:val="18"/>
              </w:rPr>
              <w:t>100%</w:t>
            </w:r>
            <w:r>
              <w:rPr>
                <w:rFonts w:ascii="宋体" w:cs="宋体" w:hint="eastAsia"/>
                <w:kern w:val="0"/>
                <w:sz w:val="18"/>
                <w:szCs w:val="18"/>
              </w:rPr>
              <w:t>）</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0</w:t>
            </w:r>
          </w:p>
        </w:tc>
        <w:tc>
          <w:tcPr>
            <w:tcW w:w="1263" w:type="dxa"/>
            <w:noWrap/>
            <w:vAlign w:val="center"/>
          </w:tcPr>
          <w:p w:rsidR="00547467" w:rsidRDefault="00547467" w:rsidP="00C13D59">
            <w:pPr>
              <w:widowControl/>
              <w:spacing w:line="240" w:lineRule="exact"/>
              <w:rPr>
                <w:rFonts w:ascii="宋体"/>
                <w:kern w:val="0"/>
                <w:sz w:val="18"/>
                <w:szCs w:val="18"/>
              </w:rPr>
            </w:pPr>
            <w:r>
              <w:rPr>
                <w:rFonts w:ascii="宋体" w:hAnsi="宋体" w:cs="宋体" w:hint="eastAsia"/>
                <w:sz w:val="18"/>
                <w:szCs w:val="18"/>
              </w:rPr>
              <w:t>公务卡刷卡率占</w:t>
            </w:r>
            <w:r>
              <w:rPr>
                <w:rFonts w:ascii="宋体" w:hAnsi="宋体" w:cs="宋体"/>
                <w:sz w:val="18"/>
                <w:szCs w:val="18"/>
              </w:rPr>
              <w:t>20%</w:t>
            </w:r>
            <w:r>
              <w:rPr>
                <w:rFonts w:ascii="宋体" w:hAnsi="宋体" w:cs="宋体" w:hint="eastAsia"/>
                <w:sz w:val="18"/>
                <w:szCs w:val="18"/>
              </w:rPr>
              <w:t>左右</w:t>
            </w:r>
          </w:p>
        </w:tc>
      </w:tr>
      <w:tr w:rsidR="00547467" w:rsidTr="00C13D59">
        <w:trPr>
          <w:trHeight w:val="598"/>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“三公经费”控制率</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rsidR="00547467" w:rsidRDefault="00547467" w:rsidP="00C13D59">
            <w:pPr>
              <w:widowControl/>
              <w:spacing w:line="240" w:lineRule="exact"/>
              <w:jc w:val="left"/>
              <w:rPr>
                <w:rFonts w:ascii="宋体"/>
                <w:kern w:val="0"/>
                <w:sz w:val="18"/>
                <w:szCs w:val="18"/>
              </w:rPr>
            </w:pPr>
            <w:r>
              <w:rPr>
                <w:rFonts w:ascii="宋体" w:cs="宋体" w:hint="eastAsia"/>
                <w:kern w:val="0"/>
                <w:sz w:val="18"/>
                <w:szCs w:val="18"/>
              </w:rPr>
              <w:t>以</w:t>
            </w:r>
            <w:r>
              <w:rPr>
                <w:rFonts w:ascii="宋体" w:cs="宋体"/>
                <w:kern w:val="0"/>
                <w:sz w:val="18"/>
                <w:szCs w:val="18"/>
              </w:rPr>
              <w:t>100%</w:t>
            </w:r>
            <w:r>
              <w:rPr>
                <w:rFonts w:ascii="宋体" w:cs="宋体" w:hint="eastAsia"/>
                <w:kern w:val="0"/>
                <w:sz w:val="18"/>
                <w:szCs w:val="18"/>
              </w:rPr>
              <w:t>为标准。控制率≤</w:t>
            </w:r>
            <w:r>
              <w:rPr>
                <w:rFonts w:ascii="宋体" w:cs="宋体"/>
                <w:kern w:val="0"/>
                <w:sz w:val="18"/>
                <w:szCs w:val="18"/>
              </w:rPr>
              <w:t>100%</w:t>
            </w:r>
            <w:r>
              <w:rPr>
                <w:rFonts w:ascii="宋体" w:cs="宋体" w:hint="eastAsia"/>
                <w:kern w:val="0"/>
                <w:sz w:val="18"/>
                <w:szCs w:val="18"/>
              </w:rPr>
              <w:t>，计</w:t>
            </w:r>
            <w:r>
              <w:rPr>
                <w:rFonts w:ascii="宋体" w:cs="宋体"/>
                <w:kern w:val="0"/>
                <w:sz w:val="18"/>
                <w:szCs w:val="18"/>
              </w:rPr>
              <w:t>3</w:t>
            </w:r>
            <w:r>
              <w:rPr>
                <w:rFonts w:ascii="宋体" w:cs="宋体" w:hint="eastAsia"/>
                <w:kern w:val="0"/>
                <w:sz w:val="18"/>
                <w:szCs w:val="18"/>
              </w:rPr>
              <w:t>分；每超过一个百分点扣</w:t>
            </w:r>
            <w:r>
              <w:rPr>
                <w:rFonts w:ascii="宋体" w:cs="宋体"/>
                <w:kern w:val="0"/>
                <w:sz w:val="18"/>
                <w:szCs w:val="18"/>
              </w:rPr>
              <w:t>0.5</w:t>
            </w:r>
            <w:r>
              <w:rPr>
                <w:rFonts w:ascii="宋体" w:cs="宋体" w:hint="eastAsia"/>
                <w:kern w:val="0"/>
                <w:sz w:val="18"/>
                <w:szCs w:val="18"/>
              </w:rPr>
              <w:t>分。</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rsidR="00547467" w:rsidRDefault="00547467" w:rsidP="00C13D59">
            <w:pPr>
              <w:widowControl/>
              <w:spacing w:line="240" w:lineRule="exact"/>
              <w:rPr>
                <w:rFonts w:ascii="宋体"/>
                <w:kern w:val="0"/>
                <w:sz w:val="18"/>
                <w:szCs w:val="18"/>
              </w:rPr>
            </w:pPr>
          </w:p>
        </w:tc>
      </w:tr>
      <w:tr w:rsidR="00547467" w:rsidTr="00C13D59">
        <w:trPr>
          <w:trHeight w:val="465"/>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政府采购执行率</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2</w:t>
            </w:r>
          </w:p>
        </w:tc>
        <w:tc>
          <w:tcPr>
            <w:tcW w:w="3866" w:type="dxa"/>
            <w:noWrap/>
            <w:vAlign w:val="center"/>
          </w:tcPr>
          <w:p w:rsidR="00547467" w:rsidRDefault="00547467" w:rsidP="00C13D59">
            <w:pPr>
              <w:widowControl/>
              <w:spacing w:line="240" w:lineRule="exact"/>
              <w:jc w:val="left"/>
              <w:rPr>
                <w:rFonts w:ascii="宋体"/>
                <w:kern w:val="0"/>
                <w:sz w:val="18"/>
                <w:szCs w:val="18"/>
              </w:rPr>
            </w:pPr>
            <w:r>
              <w:rPr>
                <w:rFonts w:ascii="宋体" w:cs="宋体"/>
                <w:kern w:val="0"/>
                <w:sz w:val="18"/>
                <w:szCs w:val="18"/>
              </w:rPr>
              <w:t>100%</w:t>
            </w:r>
            <w:r>
              <w:rPr>
                <w:rFonts w:ascii="宋体" w:cs="宋体" w:hint="eastAsia"/>
                <w:kern w:val="0"/>
                <w:sz w:val="18"/>
                <w:szCs w:val="18"/>
              </w:rPr>
              <w:t>计满分，每低于</w:t>
            </w:r>
            <w:r>
              <w:rPr>
                <w:rFonts w:ascii="宋体" w:cs="宋体"/>
                <w:kern w:val="0"/>
                <w:sz w:val="18"/>
                <w:szCs w:val="18"/>
              </w:rPr>
              <w:t>1</w:t>
            </w:r>
            <w:r>
              <w:rPr>
                <w:rFonts w:ascii="宋体" w:cs="宋体" w:hint="eastAsia"/>
                <w:kern w:val="0"/>
                <w:sz w:val="18"/>
                <w:szCs w:val="18"/>
              </w:rPr>
              <w:t>个百分点扣</w:t>
            </w:r>
            <w:r>
              <w:rPr>
                <w:rFonts w:ascii="宋体" w:cs="宋体"/>
                <w:kern w:val="0"/>
                <w:sz w:val="18"/>
                <w:szCs w:val="18"/>
              </w:rPr>
              <w:t>0.2</w:t>
            </w:r>
            <w:r>
              <w:rPr>
                <w:rFonts w:ascii="宋体" w:cs="宋体" w:hint="eastAsia"/>
                <w:kern w:val="0"/>
                <w:sz w:val="18"/>
                <w:szCs w:val="18"/>
              </w:rPr>
              <w:t>分。</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2</w:t>
            </w:r>
          </w:p>
        </w:tc>
        <w:tc>
          <w:tcPr>
            <w:tcW w:w="1263" w:type="dxa"/>
            <w:noWrap/>
            <w:vAlign w:val="center"/>
          </w:tcPr>
          <w:p w:rsidR="00547467" w:rsidRDefault="00547467" w:rsidP="00C13D59">
            <w:pPr>
              <w:widowControl/>
              <w:spacing w:line="240" w:lineRule="exact"/>
              <w:rPr>
                <w:rFonts w:ascii="宋体"/>
                <w:kern w:val="0"/>
                <w:sz w:val="18"/>
                <w:szCs w:val="18"/>
              </w:rPr>
            </w:pPr>
          </w:p>
        </w:tc>
      </w:tr>
      <w:tr w:rsidR="00547467" w:rsidTr="00C13D59">
        <w:trPr>
          <w:trHeight w:val="1033"/>
        </w:trPr>
        <w:tc>
          <w:tcPr>
            <w:tcW w:w="708" w:type="dxa"/>
            <w:vMerge/>
            <w:noWrap/>
            <w:vAlign w:val="center"/>
          </w:tcPr>
          <w:p w:rsidR="00547467" w:rsidRDefault="00547467" w:rsidP="00C13D59"/>
        </w:tc>
        <w:tc>
          <w:tcPr>
            <w:tcW w:w="711" w:type="dxa"/>
            <w:vMerge w:val="restart"/>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预算管理</w:t>
            </w:r>
          </w:p>
        </w:tc>
        <w:tc>
          <w:tcPr>
            <w:tcW w:w="538" w:type="dxa"/>
            <w:vMerge w:val="restart"/>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15</w:t>
            </w:r>
          </w:p>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管理制度健全性</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rsidR="00547467" w:rsidRDefault="00547467" w:rsidP="00C13D59">
            <w:pPr>
              <w:widowControl/>
              <w:spacing w:line="240" w:lineRule="exact"/>
              <w:rPr>
                <w:rFonts w:ascii="宋体"/>
                <w:kern w:val="0"/>
                <w:sz w:val="18"/>
                <w:szCs w:val="18"/>
              </w:rPr>
            </w:pPr>
            <w:r>
              <w:rPr>
                <w:rFonts w:ascii="宋体" w:cs="宋体" w:hint="eastAsia"/>
                <w:kern w:val="0"/>
                <w:sz w:val="18"/>
                <w:szCs w:val="18"/>
              </w:rPr>
              <w:t>①已有预算资金管理办法，内部财务管理制度、会计核算制度等管理制度，</w:t>
            </w:r>
            <w:r>
              <w:rPr>
                <w:rFonts w:ascii="宋体" w:cs="宋体"/>
                <w:kern w:val="0"/>
                <w:sz w:val="18"/>
                <w:szCs w:val="18"/>
              </w:rPr>
              <w:t>1</w:t>
            </w:r>
            <w:r>
              <w:rPr>
                <w:rFonts w:ascii="宋体" w:cs="宋体" w:hint="eastAsia"/>
                <w:kern w:val="0"/>
                <w:sz w:val="18"/>
                <w:szCs w:val="18"/>
              </w:rPr>
              <w:t>分；</w:t>
            </w:r>
          </w:p>
          <w:p w:rsidR="00547467" w:rsidRDefault="00547467" w:rsidP="00C13D59">
            <w:pPr>
              <w:widowControl/>
              <w:spacing w:line="240" w:lineRule="exact"/>
              <w:rPr>
                <w:rFonts w:ascii="宋体"/>
                <w:kern w:val="0"/>
                <w:sz w:val="18"/>
                <w:szCs w:val="18"/>
              </w:rPr>
            </w:pPr>
            <w:r>
              <w:rPr>
                <w:rFonts w:ascii="宋体" w:cs="宋体" w:hint="eastAsia"/>
                <w:kern w:val="0"/>
                <w:sz w:val="18"/>
                <w:szCs w:val="18"/>
              </w:rPr>
              <w:t>②相关管理制度合法、合规、完整，</w:t>
            </w:r>
            <w:r>
              <w:rPr>
                <w:rFonts w:ascii="宋体" w:cs="宋体"/>
                <w:kern w:val="0"/>
                <w:sz w:val="18"/>
                <w:szCs w:val="18"/>
              </w:rPr>
              <w:t>1</w:t>
            </w:r>
            <w:r>
              <w:rPr>
                <w:rFonts w:ascii="宋体" w:cs="宋体" w:hint="eastAsia"/>
                <w:kern w:val="0"/>
                <w:sz w:val="18"/>
                <w:szCs w:val="18"/>
              </w:rPr>
              <w:t>分；③相关管理制度得到有效执行，</w:t>
            </w:r>
            <w:r>
              <w:rPr>
                <w:rFonts w:ascii="宋体" w:cs="宋体"/>
                <w:kern w:val="0"/>
                <w:sz w:val="18"/>
                <w:szCs w:val="18"/>
              </w:rPr>
              <w:t>1</w:t>
            </w:r>
            <w:r>
              <w:rPr>
                <w:rFonts w:ascii="宋体" w:cs="宋体" w:hint="eastAsia"/>
                <w:kern w:val="0"/>
                <w:sz w:val="18"/>
                <w:szCs w:val="18"/>
              </w:rPr>
              <w:t>分。</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rsidR="00547467" w:rsidRDefault="00547467" w:rsidP="00C13D59">
            <w:pPr>
              <w:widowControl/>
              <w:spacing w:line="240" w:lineRule="exact"/>
              <w:rPr>
                <w:rFonts w:ascii="宋体"/>
                <w:kern w:val="0"/>
                <w:sz w:val="18"/>
                <w:szCs w:val="18"/>
              </w:rPr>
            </w:pPr>
          </w:p>
        </w:tc>
      </w:tr>
      <w:tr w:rsidR="00547467" w:rsidTr="00C13D59">
        <w:trPr>
          <w:trHeight w:val="2227"/>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资金使用合规性</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7</w:t>
            </w:r>
          </w:p>
        </w:tc>
        <w:tc>
          <w:tcPr>
            <w:tcW w:w="3866" w:type="dxa"/>
            <w:noWrap/>
            <w:vAlign w:val="center"/>
          </w:tcPr>
          <w:p w:rsidR="00547467" w:rsidRDefault="00547467" w:rsidP="00C13D59">
            <w:pPr>
              <w:widowControl/>
              <w:spacing w:line="240" w:lineRule="exact"/>
              <w:rPr>
                <w:rFonts w:ascii="宋体"/>
                <w:kern w:val="0"/>
                <w:sz w:val="18"/>
                <w:szCs w:val="18"/>
              </w:rPr>
            </w:pPr>
            <w:r>
              <w:rPr>
                <w:rFonts w:ascii="宋体" w:cs="宋体" w:hint="eastAsia"/>
                <w:kern w:val="0"/>
                <w:sz w:val="18"/>
                <w:szCs w:val="18"/>
              </w:rPr>
              <w:t>①支出符合国家财经法规和财务管理制度规定以及有关专项资金管理办法的规定，</w:t>
            </w:r>
            <w:r>
              <w:rPr>
                <w:rFonts w:ascii="宋体" w:cs="宋体"/>
                <w:kern w:val="0"/>
                <w:sz w:val="18"/>
                <w:szCs w:val="18"/>
              </w:rPr>
              <w:t>4</w:t>
            </w:r>
            <w:r>
              <w:rPr>
                <w:rFonts w:ascii="宋体" w:cs="宋体" w:hint="eastAsia"/>
                <w:kern w:val="0"/>
                <w:sz w:val="18"/>
                <w:szCs w:val="18"/>
              </w:rPr>
              <w:t>分。出现截留、挤占、挪用、虚列支出，大额现金支付、违规借出</w:t>
            </w:r>
            <w:r>
              <w:rPr>
                <w:rFonts w:ascii="宋体" w:cs="宋体"/>
                <w:kern w:val="0"/>
                <w:sz w:val="18"/>
                <w:szCs w:val="18"/>
              </w:rPr>
              <w:t>(</w:t>
            </w:r>
            <w:r>
              <w:rPr>
                <w:rFonts w:ascii="宋体" w:cs="宋体" w:hint="eastAsia"/>
                <w:kern w:val="0"/>
                <w:sz w:val="18"/>
                <w:szCs w:val="18"/>
              </w:rPr>
              <w:t>占用</w:t>
            </w:r>
            <w:r>
              <w:rPr>
                <w:rFonts w:ascii="宋体" w:cs="宋体"/>
                <w:kern w:val="0"/>
                <w:sz w:val="18"/>
                <w:szCs w:val="18"/>
              </w:rPr>
              <w:t>)</w:t>
            </w:r>
            <w:r>
              <w:rPr>
                <w:rFonts w:ascii="宋体" w:cs="宋体" w:hint="eastAsia"/>
                <w:kern w:val="0"/>
                <w:sz w:val="18"/>
                <w:szCs w:val="18"/>
              </w:rPr>
              <w:t>、乱发滥补、虚报冒领，转嫁支出、乱开户乱存放、私设小金库等违规行为，酌情扣分，扣完为止。</w:t>
            </w:r>
          </w:p>
          <w:p w:rsidR="00547467" w:rsidRDefault="00547467" w:rsidP="00C13D59">
            <w:pPr>
              <w:widowControl/>
              <w:spacing w:line="240" w:lineRule="exact"/>
              <w:rPr>
                <w:rFonts w:ascii="宋体"/>
                <w:kern w:val="0"/>
                <w:sz w:val="18"/>
                <w:szCs w:val="18"/>
              </w:rPr>
            </w:pPr>
            <w:r>
              <w:rPr>
                <w:rFonts w:ascii="宋体" w:cs="宋体" w:hint="eastAsia"/>
                <w:kern w:val="0"/>
                <w:sz w:val="18"/>
                <w:szCs w:val="18"/>
              </w:rPr>
              <w:t>②资金拨付有完整的审批程序和手续，</w:t>
            </w:r>
            <w:r>
              <w:rPr>
                <w:rFonts w:ascii="宋体" w:cs="宋体"/>
                <w:kern w:val="0"/>
                <w:sz w:val="18"/>
                <w:szCs w:val="18"/>
              </w:rPr>
              <w:t>1</w:t>
            </w:r>
            <w:r>
              <w:rPr>
                <w:rFonts w:ascii="宋体" w:cs="宋体" w:hint="eastAsia"/>
                <w:kern w:val="0"/>
                <w:sz w:val="18"/>
                <w:szCs w:val="18"/>
              </w:rPr>
              <w:t>分；</w:t>
            </w:r>
          </w:p>
          <w:p w:rsidR="00547467" w:rsidRDefault="00547467" w:rsidP="00C13D59">
            <w:pPr>
              <w:widowControl/>
              <w:spacing w:line="240" w:lineRule="exact"/>
              <w:rPr>
                <w:rFonts w:ascii="宋体"/>
                <w:kern w:val="0"/>
                <w:sz w:val="18"/>
                <w:szCs w:val="18"/>
              </w:rPr>
            </w:pPr>
            <w:r>
              <w:rPr>
                <w:rFonts w:ascii="宋体" w:cs="宋体" w:hint="eastAsia"/>
                <w:kern w:val="0"/>
                <w:sz w:val="18"/>
                <w:szCs w:val="18"/>
              </w:rPr>
              <w:t>③项目支出按规定经过评估论证，</w:t>
            </w:r>
            <w:r>
              <w:rPr>
                <w:rFonts w:ascii="宋体" w:cs="宋体"/>
                <w:kern w:val="0"/>
                <w:sz w:val="18"/>
                <w:szCs w:val="18"/>
              </w:rPr>
              <w:t>1</w:t>
            </w:r>
            <w:r>
              <w:rPr>
                <w:rFonts w:ascii="宋体" w:cs="宋体" w:hint="eastAsia"/>
                <w:kern w:val="0"/>
                <w:sz w:val="18"/>
                <w:szCs w:val="18"/>
              </w:rPr>
              <w:t>分；</w:t>
            </w:r>
          </w:p>
          <w:p w:rsidR="00547467" w:rsidRDefault="00547467" w:rsidP="00C13D59">
            <w:pPr>
              <w:widowControl/>
              <w:spacing w:line="240" w:lineRule="exact"/>
              <w:rPr>
                <w:rFonts w:ascii="宋体"/>
                <w:kern w:val="0"/>
                <w:sz w:val="18"/>
                <w:szCs w:val="18"/>
              </w:rPr>
            </w:pPr>
            <w:r>
              <w:rPr>
                <w:rFonts w:ascii="宋体" w:cs="宋体" w:hint="eastAsia"/>
                <w:kern w:val="0"/>
                <w:sz w:val="18"/>
                <w:szCs w:val="18"/>
              </w:rPr>
              <w:t>④支出符合部门预算批复的用途，</w:t>
            </w:r>
            <w:r>
              <w:rPr>
                <w:rFonts w:ascii="宋体" w:cs="宋体"/>
                <w:kern w:val="0"/>
                <w:sz w:val="18"/>
                <w:szCs w:val="18"/>
              </w:rPr>
              <w:t>1</w:t>
            </w:r>
            <w:r>
              <w:rPr>
                <w:rFonts w:ascii="宋体" w:cs="宋体" w:hint="eastAsia"/>
                <w:kern w:val="0"/>
                <w:sz w:val="18"/>
                <w:szCs w:val="18"/>
              </w:rPr>
              <w:t>分。</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6</w:t>
            </w:r>
          </w:p>
        </w:tc>
        <w:tc>
          <w:tcPr>
            <w:tcW w:w="1263" w:type="dxa"/>
            <w:noWrap/>
            <w:vAlign w:val="center"/>
          </w:tcPr>
          <w:p w:rsidR="00547467" w:rsidRDefault="00547467" w:rsidP="00C13D59">
            <w:pPr>
              <w:widowControl/>
              <w:spacing w:line="240" w:lineRule="exact"/>
              <w:rPr>
                <w:rFonts w:ascii="宋体"/>
                <w:kern w:val="0"/>
                <w:sz w:val="18"/>
                <w:szCs w:val="18"/>
                <w:highlight w:val="yellow"/>
              </w:rPr>
            </w:pPr>
          </w:p>
        </w:tc>
      </w:tr>
      <w:tr w:rsidR="00547467" w:rsidTr="00C13D59">
        <w:trPr>
          <w:trHeight w:val="777"/>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预决算和基础</w:t>
            </w:r>
          </w:p>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信息公开性</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5</w:t>
            </w:r>
          </w:p>
        </w:tc>
        <w:tc>
          <w:tcPr>
            <w:tcW w:w="3866" w:type="dxa"/>
            <w:noWrap/>
            <w:vAlign w:val="center"/>
          </w:tcPr>
          <w:p w:rsidR="00547467" w:rsidRDefault="00547467" w:rsidP="00C13D59">
            <w:pPr>
              <w:widowControl/>
              <w:spacing w:line="240" w:lineRule="exact"/>
              <w:jc w:val="left"/>
              <w:rPr>
                <w:rFonts w:ascii="宋体"/>
                <w:kern w:val="0"/>
                <w:sz w:val="18"/>
                <w:szCs w:val="18"/>
              </w:rPr>
            </w:pPr>
            <w:r>
              <w:rPr>
                <w:rFonts w:ascii="宋体" w:cs="宋体" w:hint="eastAsia"/>
                <w:kern w:val="0"/>
                <w:sz w:val="18"/>
                <w:szCs w:val="18"/>
              </w:rPr>
              <w:t>①预决算信息公开内容合规，</w:t>
            </w:r>
            <w:r>
              <w:rPr>
                <w:rFonts w:ascii="宋体" w:cs="宋体"/>
                <w:kern w:val="0"/>
                <w:sz w:val="18"/>
                <w:szCs w:val="18"/>
              </w:rPr>
              <w:t>1</w:t>
            </w:r>
            <w:r>
              <w:rPr>
                <w:rFonts w:ascii="宋体" w:cs="宋体" w:hint="eastAsia"/>
                <w:kern w:val="0"/>
                <w:sz w:val="18"/>
                <w:szCs w:val="18"/>
              </w:rPr>
              <w:t>分；时限合规，</w:t>
            </w:r>
            <w:r>
              <w:rPr>
                <w:rFonts w:ascii="宋体" w:cs="宋体"/>
                <w:kern w:val="0"/>
                <w:sz w:val="18"/>
                <w:szCs w:val="18"/>
              </w:rPr>
              <w:t>1</w:t>
            </w:r>
            <w:r>
              <w:rPr>
                <w:rFonts w:ascii="宋体" w:cs="宋体" w:hint="eastAsia"/>
                <w:kern w:val="0"/>
                <w:sz w:val="18"/>
                <w:szCs w:val="18"/>
              </w:rPr>
              <w:t>分；②基础数据信息和会计信息资料真实，</w:t>
            </w:r>
            <w:r>
              <w:rPr>
                <w:rFonts w:ascii="宋体" w:cs="宋体"/>
                <w:kern w:val="0"/>
                <w:sz w:val="18"/>
                <w:szCs w:val="18"/>
              </w:rPr>
              <w:t>1</w:t>
            </w:r>
            <w:r>
              <w:rPr>
                <w:rFonts w:ascii="宋体" w:cs="宋体" w:hint="eastAsia"/>
                <w:kern w:val="0"/>
                <w:sz w:val="18"/>
                <w:szCs w:val="18"/>
              </w:rPr>
              <w:t>分；完整，</w:t>
            </w:r>
            <w:r>
              <w:rPr>
                <w:rFonts w:ascii="宋体" w:cs="宋体"/>
                <w:kern w:val="0"/>
                <w:sz w:val="18"/>
                <w:szCs w:val="18"/>
              </w:rPr>
              <w:t>1</w:t>
            </w:r>
            <w:r>
              <w:rPr>
                <w:rFonts w:ascii="宋体" w:cs="宋体" w:hint="eastAsia"/>
                <w:kern w:val="0"/>
                <w:sz w:val="18"/>
                <w:szCs w:val="18"/>
              </w:rPr>
              <w:t>分；准确，</w:t>
            </w:r>
            <w:r>
              <w:rPr>
                <w:rFonts w:ascii="宋体" w:cs="宋体"/>
                <w:kern w:val="0"/>
                <w:sz w:val="18"/>
                <w:szCs w:val="18"/>
              </w:rPr>
              <w:t>1</w:t>
            </w:r>
            <w:r>
              <w:rPr>
                <w:rFonts w:ascii="宋体" w:cs="宋体" w:hint="eastAsia"/>
                <w:kern w:val="0"/>
                <w:sz w:val="18"/>
                <w:szCs w:val="18"/>
              </w:rPr>
              <w:t>分。</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5</w:t>
            </w:r>
          </w:p>
        </w:tc>
        <w:tc>
          <w:tcPr>
            <w:tcW w:w="1263" w:type="dxa"/>
            <w:noWrap/>
            <w:vAlign w:val="center"/>
          </w:tcPr>
          <w:p w:rsidR="00547467" w:rsidRDefault="00547467" w:rsidP="00C13D59">
            <w:pPr>
              <w:widowControl/>
              <w:spacing w:line="240" w:lineRule="exact"/>
              <w:rPr>
                <w:rFonts w:ascii="宋体"/>
                <w:kern w:val="0"/>
                <w:sz w:val="18"/>
                <w:szCs w:val="18"/>
              </w:rPr>
            </w:pPr>
          </w:p>
        </w:tc>
      </w:tr>
      <w:tr w:rsidR="00547467" w:rsidTr="00C13D59">
        <w:trPr>
          <w:trHeight w:val="806"/>
        </w:trPr>
        <w:tc>
          <w:tcPr>
            <w:tcW w:w="708" w:type="dxa"/>
            <w:vMerge/>
            <w:noWrap/>
            <w:vAlign w:val="center"/>
          </w:tcPr>
          <w:p w:rsidR="00547467" w:rsidRDefault="00547467" w:rsidP="00C13D59"/>
        </w:tc>
        <w:tc>
          <w:tcPr>
            <w:tcW w:w="711" w:type="dxa"/>
            <w:vMerge w:val="restart"/>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资产管理</w:t>
            </w:r>
          </w:p>
        </w:tc>
        <w:tc>
          <w:tcPr>
            <w:tcW w:w="538" w:type="dxa"/>
            <w:vMerge w:val="restart"/>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9</w:t>
            </w:r>
          </w:p>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管理制度健全性</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rsidR="00547467" w:rsidRDefault="00547467" w:rsidP="00C13D59">
            <w:pPr>
              <w:widowControl/>
              <w:spacing w:line="240" w:lineRule="exact"/>
              <w:jc w:val="left"/>
              <w:rPr>
                <w:rFonts w:ascii="宋体"/>
                <w:kern w:val="0"/>
                <w:sz w:val="18"/>
                <w:szCs w:val="18"/>
              </w:rPr>
            </w:pPr>
            <w:r>
              <w:rPr>
                <w:rFonts w:ascii="宋体" w:cs="宋体" w:hint="eastAsia"/>
                <w:kern w:val="0"/>
                <w:sz w:val="18"/>
                <w:szCs w:val="18"/>
              </w:rPr>
              <w:t>①已制定或具有资产管理制度，</w:t>
            </w:r>
            <w:r>
              <w:rPr>
                <w:rFonts w:ascii="宋体" w:cs="宋体"/>
                <w:kern w:val="0"/>
                <w:sz w:val="18"/>
                <w:szCs w:val="18"/>
              </w:rPr>
              <w:t>1</w:t>
            </w:r>
            <w:r>
              <w:rPr>
                <w:rFonts w:ascii="宋体" w:cs="宋体" w:hint="eastAsia"/>
                <w:kern w:val="0"/>
                <w:sz w:val="18"/>
                <w:szCs w:val="18"/>
              </w:rPr>
              <w:t>分；</w:t>
            </w:r>
            <w:r>
              <w:rPr>
                <w:rFonts w:ascii="宋体"/>
                <w:kern w:val="0"/>
                <w:sz w:val="18"/>
                <w:szCs w:val="18"/>
              </w:rPr>
              <w:br/>
            </w:r>
            <w:r>
              <w:rPr>
                <w:rFonts w:ascii="宋体" w:cs="宋体" w:hint="eastAsia"/>
                <w:kern w:val="0"/>
                <w:sz w:val="18"/>
                <w:szCs w:val="18"/>
              </w:rPr>
              <w:t>②相关资产管理制度合法合规完整，</w:t>
            </w:r>
            <w:r>
              <w:rPr>
                <w:rFonts w:ascii="宋体" w:cs="宋体"/>
                <w:kern w:val="0"/>
                <w:sz w:val="18"/>
                <w:szCs w:val="18"/>
              </w:rPr>
              <w:t>1</w:t>
            </w:r>
            <w:r>
              <w:rPr>
                <w:rFonts w:ascii="宋体" w:cs="宋体" w:hint="eastAsia"/>
                <w:kern w:val="0"/>
                <w:sz w:val="18"/>
                <w:szCs w:val="18"/>
              </w:rPr>
              <w:t>分；③相关资产管理制度得到有效执行，</w:t>
            </w:r>
            <w:r>
              <w:rPr>
                <w:rFonts w:ascii="宋体" w:cs="宋体"/>
                <w:kern w:val="0"/>
                <w:sz w:val="18"/>
                <w:szCs w:val="18"/>
              </w:rPr>
              <w:t>1</w:t>
            </w:r>
            <w:r>
              <w:rPr>
                <w:rFonts w:ascii="宋体" w:cs="宋体" w:hint="eastAsia"/>
                <w:kern w:val="0"/>
                <w:sz w:val="18"/>
                <w:szCs w:val="18"/>
              </w:rPr>
              <w:t>分。</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rsidR="00547467" w:rsidRDefault="00547467" w:rsidP="00C13D59">
            <w:pPr>
              <w:widowControl/>
              <w:spacing w:line="240" w:lineRule="exact"/>
              <w:rPr>
                <w:rFonts w:ascii="宋体"/>
                <w:kern w:val="0"/>
                <w:sz w:val="18"/>
                <w:szCs w:val="18"/>
              </w:rPr>
            </w:pPr>
          </w:p>
        </w:tc>
      </w:tr>
      <w:tr w:rsidR="00547467" w:rsidTr="00C13D59">
        <w:trPr>
          <w:trHeight w:val="1263"/>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资产管理安全性</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5</w:t>
            </w:r>
          </w:p>
        </w:tc>
        <w:tc>
          <w:tcPr>
            <w:tcW w:w="3866" w:type="dxa"/>
            <w:noWrap/>
            <w:vAlign w:val="center"/>
          </w:tcPr>
          <w:p w:rsidR="00547467" w:rsidRDefault="00547467" w:rsidP="00C13D59">
            <w:pPr>
              <w:widowControl/>
              <w:spacing w:line="240" w:lineRule="exact"/>
              <w:jc w:val="left"/>
              <w:rPr>
                <w:rFonts w:ascii="宋体"/>
                <w:kern w:val="0"/>
                <w:sz w:val="18"/>
                <w:szCs w:val="18"/>
              </w:rPr>
            </w:pPr>
            <w:r>
              <w:rPr>
                <w:rFonts w:ascii="宋体" w:cs="宋体" w:hint="eastAsia"/>
                <w:kern w:val="0"/>
                <w:sz w:val="18"/>
                <w:szCs w:val="18"/>
              </w:rPr>
              <w:t>①资产保存完整，</w:t>
            </w:r>
            <w:r>
              <w:rPr>
                <w:rFonts w:ascii="宋体" w:cs="宋体"/>
                <w:kern w:val="0"/>
                <w:sz w:val="18"/>
                <w:szCs w:val="18"/>
              </w:rPr>
              <w:t>1</w:t>
            </w:r>
            <w:r>
              <w:rPr>
                <w:rFonts w:ascii="宋体" w:cs="宋体" w:hint="eastAsia"/>
                <w:kern w:val="0"/>
                <w:sz w:val="18"/>
                <w:szCs w:val="18"/>
              </w:rPr>
              <w:t>分；②资产配置合理，</w:t>
            </w:r>
            <w:r>
              <w:rPr>
                <w:rFonts w:ascii="宋体" w:cs="宋体"/>
                <w:kern w:val="0"/>
                <w:sz w:val="18"/>
                <w:szCs w:val="18"/>
              </w:rPr>
              <w:t>1</w:t>
            </w:r>
            <w:r>
              <w:rPr>
                <w:rFonts w:ascii="宋体" w:cs="宋体" w:hint="eastAsia"/>
                <w:kern w:val="0"/>
                <w:sz w:val="18"/>
                <w:szCs w:val="18"/>
              </w:rPr>
              <w:t>分；③资产处置规范，</w:t>
            </w:r>
            <w:r>
              <w:rPr>
                <w:rFonts w:ascii="宋体" w:cs="宋体"/>
                <w:kern w:val="0"/>
                <w:sz w:val="18"/>
                <w:szCs w:val="18"/>
              </w:rPr>
              <w:t>1</w:t>
            </w:r>
            <w:r>
              <w:rPr>
                <w:rFonts w:ascii="宋体" w:cs="宋体" w:hint="eastAsia"/>
                <w:kern w:val="0"/>
                <w:sz w:val="18"/>
                <w:szCs w:val="18"/>
              </w:rPr>
              <w:t>分；④资产账务管理合规，帐实相符，</w:t>
            </w:r>
            <w:r>
              <w:rPr>
                <w:rFonts w:ascii="宋体" w:cs="宋体"/>
                <w:kern w:val="0"/>
                <w:sz w:val="18"/>
                <w:szCs w:val="18"/>
              </w:rPr>
              <w:t>1</w:t>
            </w:r>
            <w:r>
              <w:rPr>
                <w:rFonts w:ascii="宋体" w:cs="宋体" w:hint="eastAsia"/>
                <w:kern w:val="0"/>
                <w:sz w:val="18"/>
                <w:szCs w:val="18"/>
              </w:rPr>
              <w:t>分；⑤资产有偿使用及处置收入及时足额上缴，</w:t>
            </w:r>
            <w:r>
              <w:rPr>
                <w:rFonts w:ascii="宋体" w:cs="宋体"/>
                <w:kern w:val="0"/>
                <w:sz w:val="18"/>
                <w:szCs w:val="18"/>
              </w:rPr>
              <w:t>1</w:t>
            </w:r>
            <w:r>
              <w:rPr>
                <w:rFonts w:ascii="宋体" w:cs="宋体" w:hint="eastAsia"/>
                <w:kern w:val="0"/>
                <w:sz w:val="18"/>
                <w:szCs w:val="18"/>
              </w:rPr>
              <w:t>分。每出现一项不符合有关要求的扣</w:t>
            </w:r>
            <w:r>
              <w:rPr>
                <w:rFonts w:ascii="宋体" w:cs="宋体"/>
                <w:kern w:val="0"/>
                <w:sz w:val="18"/>
                <w:szCs w:val="18"/>
              </w:rPr>
              <w:t>1</w:t>
            </w:r>
            <w:r>
              <w:rPr>
                <w:rFonts w:ascii="宋体" w:cs="宋体" w:hint="eastAsia"/>
                <w:kern w:val="0"/>
                <w:sz w:val="18"/>
                <w:szCs w:val="18"/>
              </w:rPr>
              <w:t>分，扣完为止。</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5</w:t>
            </w:r>
          </w:p>
        </w:tc>
        <w:tc>
          <w:tcPr>
            <w:tcW w:w="1263" w:type="dxa"/>
            <w:noWrap/>
            <w:vAlign w:val="center"/>
          </w:tcPr>
          <w:p w:rsidR="00547467" w:rsidRDefault="00547467" w:rsidP="00C13D59">
            <w:pPr>
              <w:widowControl/>
              <w:spacing w:line="240" w:lineRule="exact"/>
              <w:rPr>
                <w:rFonts w:ascii="宋体"/>
                <w:kern w:val="0"/>
                <w:sz w:val="18"/>
                <w:szCs w:val="18"/>
              </w:rPr>
            </w:pPr>
          </w:p>
        </w:tc>
      </w:tr>
      <w:tr w:rsidR="00547467" w:rsidTr="00C13D59">
        <w:trPr>
          <w:trHeight w:val="550"/>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固定资产利用率</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1</w:t>
            </w:r>
          </w:p>
        </w:tc>
        <w:tc>
          <w:tcPr>
            <w:tcW w:w="3866" w:type="dxa"/>
            <w:noWrap/>
            <w:vAlign w:val="center"/>
          </w:tcPr>
          <w:p w:rsidR="00547467" w:rsidRDefault="00547467" w:rsidP="00C13D59">
            <w:pPr>
              <w:widowControl/>
              <w:spacing w:line="240" w:lineRule="exact"/>
              <w:jc w:val="left"/>
              <w:rPr>
                <w:rFonts w:ascii="宋体"/>
                <w:kern w:val="0"/>
                <w:sz w:val="18"/>
                <w:szCs w:val="18"/>
              </w:rPr>
            </w:pPr>
            <w:r>
              <w:rPr>
                <w:rFonts w:ascii="宋体" w:cs="宋体" w:hint="eastAsia"/>
                <w:kern w:val="0"/>
                <w:sz w:val="18"/>
                <w:szCs w:val="18"/>
              </w:rPr>
              <w:t>每低于</w:t>
            </w:r>
            <w:r>
              <w:rPr>
                <w:rFonts w:ascii="宋体" w:cs="宋体"/>
                <w:kern w:val="0"/>
                <w:sz w:val="18"/>
                <w:szCs w:val="18"/>
              </w:rPr>
              <w:t>100%</w:t>
            </w:r>
            <w:r>
              <w:rPr>
                <w:rFonts w:ascii="宋体" w:cs="宋体" w:hint="eastAsia"/>
                <w:kern w:val="0"/>
                <w:sz w:val="18"/>
                <w:szCs w:val="18"/>
              </w:rPr>
              <w:t>一个百分点扣</w:t>
            </w:r>
            <w:r>
              <w:rPr>
                <w:rFonts w:ascii="宋体" w:cs="宋体"/>
                <w:kern w:val="0"/>
                <w:sz w:val="18"/>
                <w:szCs w:val="18"/>
              </w:rPr>
              <w:t>0.1</w:t>
            </w:r>
            <w:r>
              <w:rPr>
                <w:rFonts w:ascii="宋体" w:cs="宋体" w:hint="eastAsia"/>
                <w:kern w:val="0"/>
                <w:sz w:val="18"/>
                <w:szCs w:val="18"/>
              </w:rPr>
              <w:t>分，扣完为止。</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1</w:t>
            </w:r>
          </w:p>
        </w:tc>
        <w:tc>
          <w:tcPr>
            <w:tcW w:w="1263" w:type="dxa"/>
            <w:noWrap/>
            <w:vAlign w:val="center"/>
          </w:tcPr>
          <w:p w:rsidR="00547467" w:rsidRDefault="00547467" w:rsidP="00C13D59">
            <w:pPr>
              <w:widowControl/>
              <w:spacing w:line="240" w:lineRule="exact"/>
              <w:rPr>
                <w:rFonts w:ascii="宋体"/>
                <w:kern w:val="0"/>
                <w:sz w:val="18"/>
                <w:szCs w:val="18"/>
              </w:rPr>
            </w:pPr>
          </w:p>
        </w:tc>
      </w:tr>
      <w:tr w:rsidR="00547467" w:rsidTr="00C13D59">
        <w:trPr>
          <w:trHeight w:val="862"/>
        </w:trPr>
        <w:tc>
          <w:tcPr>
            <w:tcW w:w="708" w:type="dxa"/>
            <w:vMerge w:val="restart"/>
            <w:noWrap/>
            <w:textDirection w:val="tbRlV"/>
            <w:vAlign w:val="center"/>
          </w:tcPr>
          <w:p w:rsidR="00547467" w:rsidRDefault="00547467" w:rsidP="00C13D59">
            <w:pPr>
              <w:widowControl/>
              <w:spacing w:line="240" w:lineRule="exact"/>
              <w:jc w:val="center"/>
              <w:rPr>
                <w:rFonts w:ascii="宋体"/>
                <w:kern w:val="0"/>
              </w:rPr>
            </w:pPr>
            <w:r>
              <w:rPr>
                <w:rFonts w:ascii="宋体" w:cs="宋体" w:hint="eastAsia"/>
                <w:kern w:val="0"/>
                <w:sz w:val="24"/>
                <w:szCs w:val="24"/>
              </w:rPr>
              <w:t>产出及效果（</w:t>
            </w:r>
            <w:r>
              <w:rPr>
                <w:rFonts w:ascii="宋体" w:cs="宋体"/>
                <w:kern w:val="0"/>
                <w:sz w:val="24"/>
                <w:szCs w:val="24"/>
              </w:rPr>
              <w:t>45</w:t>
            </w:r>
            <w:r>
              <w:rPr>
                <w:rFonts w:ascii="宋体" w:cs="宋体" w:hint="eastAsia"/>
                <w:kern w:val="0"/>
                <w:sz w:val="24"/>
                <w:szCs w:val="24"/>
              </w:rPr>
              <w:t>分）</w:t>
            </w:r>
          </w:p>
        </w:tc>
        <w:tc>
          <w:tcPr>
            <w:tcW w:w="711" w:type="dxa"/>
            <w:vMerge w:val="restart"/>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职责履行</w:t>
            </w:r>
          </w:p>
        </w:tc>
        <w:tc>
          <w:tcPr>
            <w:tcW w:w="538" w:type="dxa"/>
            <w:vMerge w:val="restart"/>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20</w:t>
            </w:r>
          </w:p>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实际完成率</w:t>
            </w:r>
          </w:p>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（产出数量）</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10</w:t>
            </w:r>
          </w:p>
        </w:tc>
        <w:tc>
          <w:tcPr>
            <w:tcW w:w="3866" w:type="dxa"/>
            <w:vMerge w:val="restart"/>
            <w:noWrap/>
            <w:vAlign w:val="center"/>
          </w:tcPr>
          <w:p w:rsidR="00547467" w:rsidRDefault="00547467" w:rsidP="00C13D59">
            <w:pPr>
              <w:widowControl/>
              <w:spacing w:line="200" w:lineRule="exact"/>
              <w:rPr>
                <w:rFonts w:ascii="宋体"/>
                <w:kern w:val="0"/>
                <w:sz w:val="18"/>
                <w:szCs w:val="18"/>
              </w:rPr>
            </w:pPr>
            <w:r>
              <w:rPr>
                <w:rFonts w:ascii="宋体" w:cs="宋体" w:hint="eastAsia"/>
                <w:kern w:val="0"/>
                <w:sz w:val="18"/>
                <w:szCs w:val="18"/>
              </w:rPr>
              <w:t>方案一：按政府目标管理考核情况计分。纳入政府目标管理考核的单位，按县考核办考核结果，优</w:t>
            </w:r>
            <w:r>
              <w:rPr>
                <w:rFonts w:ascii="宋体" w:cs="宋体"/>
                <w:kern w:val="0"/>
                <w:sz w:val="18"/>
                <w:szCs w:val="18"/>
              </w:rPr>
              <w:t>18</w:t>
            </w:r>
            <w:r>
              <w:rPr>
                <w:rFonts w:ascii="宋体" w:cs="宋体" w:hint="eastAsia"/>
                <w:kern w:val="0"/>
                <w:sz w:val="18"/>
                <w:szCs w:val="18"/>
              </w:rPr>
              <w:t>～</w:t>
            </w:r>
            <w:r>
              <w:rPr>
                <w:rFonts w:ascii="宋体" w:cs="宋体"/>
                <w:kern w:val="0"/>
                <w:sz w:val="18"/>
                <w:szCs w:val="18"/>
              </w:rPr>
              <w:t>20</w:t>
            </w:r>
            <w:r>
              <w:rPr>
                <w:rFonts w:ascii="宋体" w:cs="宋体" w:hint="eastAsia"/>
                <w:kern w:val="0"/>
                <w:sz w:val="18"/>
                <w:szCs w:val="18"/>
              </w:rPr>
              <w:t>分、良</w:t>
            </w:r>
            <w:r>
              <w:rPr>
                <w:rFonts w:ascii="宋体" w:cs="宋体"/>
                <w:kern w:val="0"/>
                <w:sz w:val="18"/>
                <w:szCs w:val="18"/>
              </w:rPr>
              <w:t>12</w:t>
            </w:r>
            <w:r>
              <w:rPr>
                <w:rFonts w:ascii="宋体" w:cs="宋体" w:hint="eastAsia"/>
                <w:kern w:val="0"/>
                <w:sz w:val="18"/>
                <w:szCs w:val="18"/>
              </w:rPr>
              <w:t>～</w:t>
            </w:r>
            <w:r>
              <w:rPr>
                <w:rFonts w:ascii="宋体" w:cs="宋体"/>
                <w:kern w:val="0"/>
                <w:sz w:val="18"/>
                <w:szCs w:val="18"/>
              </w:rPr>
              <w:t>17</w:t>
            </w:r>
            <w:r>
              <w:rPr>
                <w:rFonts w:ascii="宋体" w:cs="宋体" w:hint="eastAsia"/>
                <w:kern w:val="0"/>
                <w:sz w:val="18"/>
                <w:szCs w:val="18"/>
              </w:rPr>
              <w:t>分、合格</w:t>
            </w:r>
            <w:r>
              <w:rPr>
                <w:rFonts w:ascii="宋体" w:cs="宋体"/>
                <w:kern w:val="0"/>
                <w:sz w:val="18"/>
                <w:szCs w:val="18"/>
              </w:rPr>
              <w:t>6</w:t>
            </w:r>
            <w:r>
              <w:rPr>
                <w:rFonts w:ascii="宋体" w:cs="宋体" w:hint="eastAsia"/>
                <w:kern w:val="0"/>
                <w:sz w:val="18"/>
                <w:szCs w:val="18"/>
              </w:rPr>
              <w:t>～</w:t>
            </w:r>
            <w:r>
              <w:rPr>
                <w:rFonts w:ascii="宋体" w:cs="宋体"/>
                <w:kern w:val="0"/>
                <w:sz w:val="18"/>
                <w:szCs w:val="18"/>
              </w:rPr>
              <w:t>11</w:t>
            </w:r>
            <w:r>
              <w:rPr>
                <w:rFonts w:ascii="宋体" w:cs="宋体" w:hint="eastAsia"/>
                <w:kern w:val="0"/>
                <w:sz w:val="18"/>
                <w:szCs w:val="18"/>
              </w:rPr>
              <w:t>分、不合格</w:t>
            </w:r>
            <w:r>
              <w:rPr>
                <w:rFonts w:ascii="宋体" w:cs="宋体"/>
                <w:kern w:val="0"/>
                <w:sz w:val="18"/>
                <w:szCs w:val="18"/>
              </w:rPr>
              <w:t>0</w:t>
            </w:r>
            <w:r>
              <w:rPr>
                <w:rFonts w:ascii="宋体" w:cs="宋体" w:hint="eastAsia"/>
                <w:kern w:val="0"/>
                <w:sz w:val="18"/>
                <w:szCs w:val="18"/>
              </w:rPr>
              <w:t>～</w:t>
            </w:r>
            <w:r>
              <w:rPr>
                <w:rFonts w:ascii="宋体" w:cs="宋体"/>
                <w:kern w:val="0"/>
                <w:sz w:val="18"/>
                <w:szCs w:val="18"/>
              </w:rPr>
              <w:t>5</w:t>
            </w:r>
            <w:r>
              <w:rPr>
                <w:rFonts w:ascii="宋体" w:cs="宋体" w:hint="eastAsia"/>
                <w:kern w:val="0"/>
                <w:sz w:val="18"/>
                <w:szCs w:val="18"/>
              </w:rPr>
              <w:t>分。</w:t>
            </w:r>
          </w:p>
          <w:p w:rsidR="00547467" w:rsidRDefault="00547467" w:rsidP="00C13D59">
            <w:pPr>
              <w:widowControl/>
              <w:spacing w:line="200" w:lineRule="exact"/>
              <w:rPr>
                <w:rFonts w:ascii="宋体"/>
                <w:kern w:val="0"/>
                <w:sz w:val="18"/>
                <w:szCs w:val="18"/>
              </w:rPr>
            </w:pPr>
          </w:p>
          <w:p w:rsidR="00547467" w:rsidRDefault="00547467" w:rsidP="00C13D59">
            <w:pPr>
              <w:widowControl/>
              <w:spacing w:line="200" w:lineRule="exact"/>
              <w:rPr>
                <w:rFonts w:ascii="宋体"/>
                <w:kern w:val="0"/>
                <w:sz w:val="18"/>
                <w:szCs w:val="18"/>
              </w:rPr>
            </w:pPr>
            <w:r>
              <w:rPr>
                <w:rFonts w:ascii="宋体" w:cs="宋体" w:hint="eastAsia"/>
                <w:kern w:val="0"/>
                <w:sz w:val="18"/>
                <w:szCs w:val="18"/>
              </w:rPr>
              <w:t>方案二：按预期目标实现程度计分。未进行政府目标管理考核的单位，以本部门年度工作任务为预期目标，细化成相应的个性化指标。</w:t>
            </w:r>
          </w:p>
          <w:p w:rsidR="00547467" w:rsidRDefault="00547467" w:rsidP="00C13D59">
            <w:pPr>
              <w:widowControl/>
              <w:spacing w:line="200" w:lineRule="exact"/>
              <w:rPr>
                <w:rFonts w:ascii="宋体"/>
                <w:kern w:val="0"/>
                <w:sz w:val="18"/>
                <w:szCs w:val="18"/>
              </w:rPr>
            </w:pPr>
            <w:r>
              <w:rPr>
                <w:rFonts w:ascii="宋体" w:cs="宋体" w:hint="eastAsia"/>
                <w:kern w:val="0"/>
                <w:sz w:val="18"/>
                <w:szCs w:val="18"/>
              </w:rPr>
              <w:t>预期目标完成率、完成及时率和质量达标率达到设定目标值计</w:t>
            </w:r>
            <w:r>
              <w:rPr>
                <w:rFonts w:ascii="宋体" w:cs="宋体"/>
                <w:kern w:val="0"/>
                <w:sz w:val="18"/>
                <w:szCs w:val="18"/>
              </w:rPr>
              <w:t>18</w:t>
            </w:r>
            <w:r>
              <w:rPr>
                <w:rFonts w:ascii="宋体" w:cs="宋体" w:hint="eastAsia"/>
                <w:kern w:val="0"/>
                <w:sz w:val="18"/>
                <w:szCs w:val="18"/>
              </w:rPr>
              <w:t>～</w:t>
            </w:r>
            <w:r>
              <w:rPr>
                <w:rFonts w:ascii="宋体" w:cs="宋体"/>
                <w:kern w:val="0"/>
                <w:sz w:val="18"/>
                <w:szCs w:val="18"/>
              </w:rPr>
              <w:t>20</w:t>
            </w:r>
            <w:r>
              <w:rPr>
                <w:rFonts w:ascii="宋体" w:cs="宋体" w:hint="eastAsia"/>
                <w:kern w:val="0"/>
                <w:sz w:val="18"/>
                <w:szCs w:val="18"/>
              </w:rPr>
              <w:t>分，低于设定目标值，酌情扣分。</w:t>
            </w:r>
          </w:p>
        </w:tc>
        <w:tc>
          <w:tcPr>
            <w:tcW w:w="721" w:type="dxa"/>
            <w:vMerge w:val="restart"/>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17</w:t>
            </w:r>
          </w:p>
        </w:tc>
        <w:tc>
          <w:tcPr>
            <w:tcW w:w="1263" w:type="dxa"/>
            <w:vMerge w:val="restart"/>
            <w:noWrap/>
            <w:vAlign w:val="center"/>
          </w:tcPr>
          <w:p w:rsidR="00547467" w:rsidRDefault="00547467" w:rsidP="00C13D59">
            <w:pPr>
              <w:widowControl/>
              <w:spacing w:line="240" w:lineRule="exact"/>
              <w:rPr>
                <w:rFonts w:ascii="宋体"/>
                <w:kern w:val="0"/>
                <w:sz w:val="18"/>
                <w:szCs w:val="18"/>
              </w:rPr>
            </w:pPr>
            <w:r>
              <w:rPr>
                <w:rFonts w:ascii="宋体" w:cs="宋体" w:hint="eastAsia"/>
                <w:kern w:val="0"/>
                <w:sz w:val="18"/>
                <w:szCs w:val="18"/>
              </w:rPr>
              <w:t>本年县考核结果为“良”</w:t>
            </w:r>
          </w:p>
        </w:tc>
      </w:tr>
      <w:tr w:rsidR="00547467" w:rsidTr="00C13D59">
        <w:trPr>
          <w:trHeight w:val="862"/>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完成及时率</w:t>
            </w:r>
          </w:p>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（产出时效）</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5</w:t>
            </w:r>
          </w:p>
        </w:tc>
        <w:tc>
          <w:tcPr>
            <w:tcW w:w="3866" w:type="dxa"/>
            <w:vMerge/>
            <w:noWrap/>
            <w:vAlign w:val="center"/>
          </w:tcPr>
          <w:p w:rsidR="00547467" w:rsidRDefault="00547467" w:rsidP="00C13D59"/>
        </w:tc>
        <w:tc>
          <w:tcPr>
            <w:tcW w:w="721" w:type="dxa"/>
            <w:vMerge/>
            <w:noWrap/>
            <w:vAlign w:val="center"/>
          </w:tcPr>
          <w:p w:rsidR="00547467" w:rsidRDefault="00547467" w:rsidP="00C13D59"/>
        </w:tc>
        <w:tc>
          <w:tcPr>
            <w:tcW w:w="1263" w:type="dxa"/>
            <w:vMerge/>
            <w:noWrap/>
            <w:vAlign w:val="center"/>
          </w:tcPr>
          <w:p w:rsidR="00547467" w:rsidRDefault="00547467" w:rsidP="00C13D59">
            <w:pPr>
              <w:rPr>
                <w:rFonts w:ascii="宋体"/>
                <w:sz w:val="18"/>
                <w:szCs w:val="18"/>
              </w:rPr>
            </w:pPr>
          </w:p>
        </w:tc>
      </w:tr>
      <w:tr w:rsidR="00547467" w:rsidTr="00C13D59">
        <w:trPr>
          <w:trHeight w:val="862"/>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质量达标率</w:t>
            </w:r>
          </w:p>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（产出质量）</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5</w:t>
            </w:r>
          </w:p>
        </w:tc>
        <w:tc>
          <w:tcPr>
            <w:tcW w:w="3866" w:type="dxa"/>
            <w:vMerge/>
            <w:noWrap/>
            <w:vAlign w:val="center"/>
          </w:tcPr>
          <w:p w:rsidR="00547467" w:rsidRDefault="00547467" w:rsidP="00C13D59"/>
        </w:tc>
        <w:tc>
          <w:tcPr>
            <w:tcW w:w="721" w:type="dxa"/>
            <w:vMerge/>
            <w:noWrap/>
            <w:vAlign w:val="center"/>
          </w:tcPr>
          <w:p w:rsidR="00547467" w:rsidRDefault="00547467" w:rsidP="00C13D59"/>
        </w:tc>
        <w:tc>
          <w:tcPr>
            <w:tcW w:w="1263" w:type="dxa"/>
            <w:vMerge/>
            <w:noWrap/>
            <w:vAlign w:val="center"/>
          </w:tcPr>
          <w:p w:rsidR="00547467" w:rsidRDefault="00547467" w:rsidP="00C13D59">
            <w:pPr>
              <w:rPr>
                <w:rFonts w:ascii="宋体"/>
                <w:sz w:val="18"/>
                <w:szCs w:val="18"/>
              </w:rPr>
            </w:pPr>
          </w:p>
        </w:tc>
      </w:tr>
      <w:tr w:rsidR="00547467" w:rsidTr="00C13D59">
        <w:trPr>
          <w:trHeight w:val="521"/>
        </w:trPr>
        <w:tc>
          <w:tcPr>
            <w:tcW w:w="708" w:type="dxa"/>
            <w:vMerge/>
            <w:noWrap/>
            <w:vAlign w:val="center"/>
          </w:tcPr>
          <w:p w:rsidR="00547467" w:rsidRDefault="00547467" w:rsidP="00C13D59"/>
        </w:tc>
        <w:tc>
          <w:tcPr>
            <w:tcW w:w="711" w:type="dxa"/>
            <w:vMerge w:val="restart"/>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履职效益</w:t>
            </w:r>
          </w:p>
        </w:tc>
        <w:tc>
          <w:tcPr>
            <w:tcW w:w="538" w:type="dxa"/>
            <w:vMerge w:val="restart"/>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25</w:t>
            </w:r>
          </w:p>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经济效益</w:t>
            </w:r>
          </w:p>
        </w:tc>
        <w:tc>
          <w:tcPr>
            <w:tcW w:w="538" w:type="dxa"/>
            <w:vMerge w:val="restart"/>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15</w:t>
            </w:r>
          </w:p>
        </w:tc>
        <w:tc>
          <w:tcPr>
            <w:tcW w:w="3866" w:type="dxa"/>
            <w:vMerge w:val="restart"/>
            <w:noWrap/>
            <w:vAlign w:val="center"/>
          </w:tcPr>
          <w:p w:rsidR="00547467" w:rsidRDefault="00547467" w:rsidP="00C13D59">
            <w:pPr>
              <w:spacing w:line="240" w:lineRule="exact"/>
              <w:jc w:val="left"/>
              <w:rPr>
                <w:rFonts w:ascii="宋体"/>
                <w:kern w:val="0"/>
                <w:sz w:val="18"/>
                <w:szCs w:val="18"/>
              </w:rPr>
            </w:pPr>
            <w:r>
              <w:rPr>
                <w:rFonts w:ascii="宋体" w:cs="宋体" w:hint="eastAsia"/>
                <w:kern w:val="0"/>
                <w:sz w:val="18"/>
                <w:szCs w:val="18"/>
              </w:rPr>
              <w:t>履行职责对经济发展、社会发展、生态环境带来的直接或间接影响，各单位应根据部门实际并结合部门整体支出绩效目标设立情况有选择的进行设置，</w:t>
            </w:r>
            <w:r>
              <w:rPr>
                <w:rFonts w:ascii="宋体" w:cs="宋体" w:hint="eastAsia"/>
                <w:color w:val="333333"/>
                <w:kern w:val="0"/>
                <w:sz w:val="18"/>
                <w:szCs w:val="18"/>
              </w:rPr>
              <w:t>并将其细化为相应的个性化指标。</w:t>
            </w:r>
          </w:p>
        </w:tc>
        <w:tc>
          <w:tcPr>
            <w:tcW w:w="721" w:type="dxa"/>
            <w:vMerge w:val="restart"/>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15</w:t>
            </w:r>
          </w:p>
        </w:tc>
        <w:tc>
          <w:tcPr>
            <w:tcW w:w="1263" w:type="dxa"/>
            <w:vMerge w:val="restart"/>
            <w:noWrap/>
            <w:vAlign w:val="center"/>
          </w:tcPr>
          <w:p w:rsidR="00547467" w:rsidRDefault="00547467" w:rsidP="00C13D59">
            <w:pPr>
              <w:widowControl/>
              <w:spacing w:line="240" w:lineRule="exact"/>
              <w:rPr>
                <w:rFonts w:ascii="宋体"/>
                <w:kern w:val="0"/>
                <w:sz w:val="18"/>
                <w:szCs w:val="18"/>
              </w:rPr>
            </w:pPr>
          </w:p>
        </w:tc>
      </w:tr>
      <w:tr w:rsidR="00547467" w:rsidTr="00C13D59">
        <w:trPr>
          <w:trHeight w:val="521"/>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社会效益</w:t>
            </w:r>
          </w:p>
        </w:tc>
        <w:tc>
          <w:tcPr>
            <w:tcW w:w="538" w:type="dxa"/>
            <w:vMerge/>
            <w:noWrap/>
            <w:vAlign w:val="center"/>
          </w:tcPr>
          <w:p w:rsidR="00547467" w:rsidRDefault="00547467" w:rsidP="00C13D59">
            <w:pPr>
              <w:widowControl/>
              <w:spacing w:line="240" w:lineRule="exact"/>
              <w:jc w:val="center"/>
              <w:rPr>
                <w:rFonts w:ascii="宋体"/>
                <w:kern w:val="0"/>
                <w:sz w:val="18"/>
                <w:szCs w:val="18"/>
              </w:rPr>
            </w:pPr>
          </w:p>
        </w:tc>
        <w:tc>
          <w:tcPr>
            <w:tcW w:w="3866" w:type="dxa"/>
            <w:vMerge/>
            <w:noWrap/>
            <w:vAlign w:val="center"/>
          </w:tcPr>
          <w:p w:rsidR="00547467" w:rsidRDefault="00547467" w:rsidP="00C13D59"/>
        </w:tc>
        <w:tc>
          <w:tcPr>
            <w:tcW w:w="721" w:type="dxa"/>
            <w:vMerge/>
            <w:noWrap/>
            <w:vAlign w:val="center"/>
          </w:tcPr>
          <w:p w:rsidR="00547467" w:rsidRDefault="00547467" w:rsidP="00C13D59"/>
        </w:tc>
        <w:tc>
          <w:tcPr>
            <w:tcW w:w="1263" w:type="dxa"/>
            <w:vMerge/>
            <w:noWrap/>
            <w:vAlign w:val="center"/>
          </w:tcPr>
          <w:p w:rsidR="00547467" w:rsidRDefault="00547467" w:rsidP="00C13D59">
            <w:pPr>
              <w:rPr>
                <w:rFonts w:ascii="宋体"/>
                <w:sz w:val="18"/>
                <w:szCs w:val="18"/>
              </w:rPr>
            </w:pPr>
          </w:p>
        </w:tc>
      </w:tr>
      <w:tr w:rsidR="00547467" w:rsidTr="00C13D59">
        <w:trPr>
          <w:trHeight w:val="521"/>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生态效益</w:t>
            </w:r>
          </w:p>
        </w:tc>
        <w:tc>
          <w:tcPr>
            <w:tcW w:w="538" w:type="dxa"/>
            <w:vMerge/>
            <w:noWrap/>
            <w:vAlign w:val="center"/>
          </w:tcPr>
          <w:p w:rsidR="00547467" w:rsidRDefault="00547467" w:rsidP="00C13D59">
            <w:pPr>
              <w:widowControl/>
              <w:spacing w:line="240" w:lineRule="exact"/>
              <w:jc w:val="center"/>
              <w:rPr>
                <w:rFonts w:ascii="宋体"/>
                <w:kern w:val="0"/>
                <w:sz w:val="18"/>
                <w:szCs w:val="18"/>
              </w:rPr>
            </w:pPr>
          </w:p>
        </w:tc>
        <w:tc>
          <w:tcPr>
            <w:tcW w:w="3866" w:type="dxa"/>
            <w:vMerge/>
            <w:noWrap/>
            <w:vAlign w:val="center"/>
          </w:tcPr>
          <w:p w:rsidR="00547467" w:rsidRDefault="00547467" w:rsidP="00C13D59"/>
        </w:tc>
        <w:tc>
          <w:tcPr>
            <w:tcW w:w="721" w:type="dxa"/>
            <w:vMerge/>
            <w:noWrap/>
            <w:vAlign w:val="center"/>
          </w:tcPr>
          <w:p w:rsidR="00547467" w:rsidRDefault="00547467" w:rsidP="00C13D59"/>
        </w:tc>
        <w:tc>
          <w:tcPr>
            <w:tcW w:w="1263" w:type="dxa"/>
            <w:vMerge/>
            <w:noWrap/>
            <w:vAlign w:val="center"/>
          </w:tcPr>
          <w:p w:rsidR="00547467" w:rsidRDefault="00547467" w:rsidP="00C13D59">
            <w:pPr>
              <w:rPr>
                <w:rFonts w:ascii="宋体"/>
                <w:sz w:val="18"/>
                <w:szCs w:val="18"/>
              </w:rPr>
            </w:pPr>
          </w:p>
        </w:tc>
      </w:tr>
      <w:tr w:rsidR="00547467" w:rsidTr="00C13D59">
        <w:trPr>
          <w:trHeight w:val="1032"/>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行政效能</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2</w:t>
            </w:r>
          </w:p>
        </w:tc>
        <w:tc>
          <w:tcPr>
            <w:tcW w:w="3866" w:type="dxa"/>
            <w:noWrap/>
            <w:vAlign w:val="center"/>
          </w:tcPr>
          <w:p w:rsidR="00547467" w:rsidRDefault="00547467" w:rsidP="00C13D59">
            <w:pPr>
              <w:widowControl/>
              <w:spacing w:line="240" w:lineRule="exact"/>
              <w:jc w:val="left"/>
              <w:rPr>
                <w:rFonts w:ascii="宋体"/>
                <w:kern w:val="0"/>
                <w:sz w:val="18"/>
                <w:szCs w:val="18"/>
              </w:rPr>
            </w:pPr>
            <w:r>
              <w:rPr>
                <w:rFonts w:ascii="宋体" w:cs="宋体" w:hint="eastAsia"/>
                <w:kern w:val="0"/>
                <w:sz w:val="18"/>
                <w:szCs w:val="18"/>
              </w:rPr>
              <w:t>部门改进文风会风，加强经费及资产管理，推动网上办事，提高行政效率，降低行政成本效果较好的，</w:t>
            </w:r>
            <w:r>
              <w:rPr>
                <w:rFonts w:ascii="宋体" w:cs="宋体"/>
                <w:kern w:val="0"/>
                <w:sz w:val="18"/>
                <w:szCs w:val="18"/>
              </w:rPr>
              <w:t>2</w:t>
            </w:r>
            <w:r>
              <w:rPr>
                <w:rFonts w:ascii="宋体" w:cs="宋体" w:hint="eastAsia"/>
                <w:kern w:val="0"/>
                <w:sz w:val="18"/>
                <w:szCs w:val="18"/>
              </w:rPr>
              <w:t>分；一般</w:t>
            </w:r>
            <w:r>
              <w:rPr>
                <w:rFonts w:ascii="宋体" w:cs="宋体"/>
                <w:kern w:val="0"/>
                <w:sz w:val="18"/>
                <w:szCs w:val="18"/>
              </w:rPr>
              <w:t>1</w:t>
            </w:r>
            <w:r>
              <w:rPr>
                <w:rFonts w:ascii="宋体" w:cs="宋体" w:hint="eastAsia"/>
                <w:kern w:val="0"/>
                <w:sz w:val="18"/>
                <w:szCs w:val="18"/>
              </w:rPr>
              <w:t>分；无效果或者效果不明显</w:t>
            </w:r>
            <w:r>
              <w:rPr>
                <w:rFonts w:ascii="宋体" w:cs="宋体"/>
                <w:kern w:val="0"/>
                <w:sz w:val="18"/>
                <w:szCs w:val="18"/>
              </w:rPr>
              <w:t>0</w:t>
            </w:r>
            <w:r>
              <w:rPr>
                <w:rFonts w:ascii="宋体" w:cs="宋体" w:hint="eastAsia"/>
                <w:kern w:val="0"/>
                <w:sz w:val="18"/>
                <w:szCs w:val="18"/>
              </w:rPr>
              <w:t>分。</w:t>
            </w:r>
          </w:p>
        </w:tc>
        <w:tc>
          <w:tcPr>
            <w:tcW w:w="721" w:type="dxa"/>
            <w:noWrap/>
            <w:vAlign w:val="center"/>
          </w:tcPr>
          <w:p w:rsidR="00547467" w:rsidRDefault="00547467" w:rsidP="00C13D59">
            <w:pPr>
              <w:jc w:val="center"/>
            </w:pPr>
            <w:r>
              <w:t>2</w:t>
            </w:r>
          </w:p>
        </w:tc>
        <w:tc>
          <w:tcPr>
            <w:tcW w:w="1263" w:type="dxa"/>
            <w:noWrap/>
            <w:vAlign w:val="center"/>
          </w:tcPr>
          <w:p w:rsidR="00547467" w:rsidRDefault="00547467" w:rsidP="00C13D59">
            <w:pPr>
              <w:rPr>
                <w:rFonts w:ascii="宋体"/>
                <w:sz w:val="18"/>
                <w:szCs w:val="18"/>
              </w:rPr>
            </w:pPr>
          </w:p>
        </w:tc>
      </w:tr>
      <w:tr w:rsidR="00547467" w:rsidTr="00C13D59">
        <w:trPr>
          <w:trHeight w:val="578"/>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vMerge w:val="restart"/>
            <w:noWrap/>
            <w:vAlign w:val="center"/>
          </w:tcPr>
          <w:p w:rsidR="00547467" w:rsidRDefault="00547467" w:rsidP="00C13D59">
            <w:pPr>
              <w:widowControl/>
              <w:spacing w:line="240" w:lineRule="exact"/>
              <w:jc w:val="center"/>
              <w:rPr>
                <w:rFonts w:ascii="宋体"/>
                <w:kern w:val="0"/>
                <w:sz w:val="18"/>
                <w:szCs w:val="18"/>
              </w:rPr>
            </w:pPr>
            <w:r>
              <w:rPr>
                <w:rFonts w:ascii="宋体" w:cs="宋体" w:hint="eastAsia"/>
                <w:kern w:val="0"/>
                <w:sz w:val="18"/>
                <w:szCs w:val="18"/>
              </w:rPr>
              <w:t>社会满意度</w:t>
            </w:r>
          </w:p>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3866" w:type="dxa"/>
            <w:noWrap/>
            <w:vAlign w:val="center"/>
          </w:tcPr>
          <w:p w:rsidR="00547467" w:rsidRDefault="00547467" w:rsidP="00C13D59">
            <w:pPr>
              <w:widowControl/>
              <w:spacing w:line="240" w:lineRule="exact"/>
              <w:rPr>
                <w:rFonts w:ascii="宋体"/>
                <w:kern w:val="0"/>
                <w:sz w:val="18"/>
                <w:szCs w:val="18"/>
              </w:rPr>
            </w:pPr>
            <w:r>
              <w:rPr>
                <w:rFonts w:ascii="宋体" w:cs="宋体" w:hint="eastAsia"/>
                <w:kern w:val="0"/>
                <w:sz w:val="18"/>
                <w:szCs w:val="18"/>
              </w:rPr>
              <w:t>以调查问卷为依据，员工满意度≥</w:t>
            </w:r>
            <w:r>
              <w:rPr>
                <w:rFonts w:ascii="宋体" w:cs="宋体"/>
                <w:kern w:val="0"/>
                <w:sz w:val="18"/>
                <w:szCs w:val="18"/>
              </w:rPr>
              <w:t>95%</w:t>
            </w:r>
            <w:r>
              <w:rPr>
                <w:rFonts w:ascii="宋体" w:cs="宋体" w:hint="eastAsia"/>
                <w:kern w:val="0"/>
                <w:sz w:val="18"/>
                <w:szCs w:val="18"/>
              </w:rPr>
              <w:t>计</w:t>
            </w:r>
            <w:r>
              <w:rPr>
                <w:rFonts w:ascii="宋体" w:cs="宋体"/>
                <w:kern w:val="0"/>
                <w:sz w:val="18"/>
                <w:szCs w:val="18"/>
              </w:rPr>
              <w:t>3</w:t>
            </w:r>
            <w:r>
              <w:rPr>
                <w:rFonts w:ascii="宋体" w:cs="宋体" w:hint="eastAsia"/>
                <w:kern w:val="0"/>
                <w:sz w:val="18"/>
                <w:szCs w:val="18"/>
              </w:rPr>
              <w:t>分；每低</w:t>
            </w:r>
            <w:r>
              <w:rPr>
                <w:rFonts w:ascii="宋体" w:cs="宋体"/>
                <w:kern w:val="0"/>
                <w:sz w:val="18"/>
                <w:szCs w:val="18"/>
              </w:rPr>
              <w:t>5%</w:t>
            </w:r>
            <w:r>
              <w:rPr>
                <w:rFonts w:ascii="宋体" w:cs="宋体" w:hint="eastAsia"/>
                <w:kern w:val="0"/>
                <w:sz w:val="18"/>
                <w:szCs w:val="18"/>
              </w:rPr>
              <w:t>扣</w:t>
            </w:r>
            <w:r>
              <w:rPr>
                <w:rFonts w:ascii="宋体" w:cs="宋体"/>
                <w:kern w:val="0"/>
                <w:sz w:val="18"/>
                <w:szCs w:val="18"/>
              </w:rPr>
              <w:t>0.5</w:t>
            </w:r>
            <w:r>
              <w:rPr>
                <w:rFonts w:ascii="宋体" w:cs="宋体" w:hint="eastAsia"/>
                <w:kern w:val="0"/>
                <w:sz w:val="18"/>
                <w:szCs w:val="18"/>
              </w:rPr>
              <w:t>分，满意度＜</w:t>
            </w:r>
            <w:r>
              <w:rPr>
                <w:rFonts w:ascii="宋体" w:cs="宋体"/>
                <w:kern w:val="0"/>
                <w:sz w:val="18"/>
                <w:szCs w:val="18"/>
              </w:rPr>
              <w:t>75%</w:t>
            </w:r>
            <w:r>
              <w:rPr>
                <w:rFonts w:ascii="宋体" w:cs="宋体" w:hint="eastAsia"/>
                <w:kern w:val="0"/>
                <w:sz w:val="18"/>
                <w:szCs w:val="18"/>
              </w:rPr>
              <w:t>计</w:t>
            </w:r>
            <w:r>
              <w:rPr>
                <w:rFonts w:ascii="宋体" w:cs="宋体"/>
                <w:kern w:val="0"/>
                <w:sz w:val="18"/>
                <w:szCs w:val="18"/>
              </w:rPr>
              <w:t>0</w:t>
            </w:r>
            <w:r>
              <w:rPr>
                <w:rFonts w:ascii="宋体" w:cs="宋体" w:hint="eastAsia"/>
                <w:kern w:val="0"/>
                <w:sz w:val="18"/>
                <w:szCs w:val="18"/>
              </w:rPr>
              <w:t>分。</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3</w:t>
            </w:r>
          </w:p>
        </w:tc>
        <w:tc>
          <w:tcPr>
            <w:tcW w:w="1263" w:type="dxa"/>
            <w:noWrap/>
            <w:vAlign w:val="center"/>
          </w:tcPr>
          <w:p w:rsidR="00547467" w:rsidRDefault="00547467" w:rsidP="00C13D59">
            <w:pPr>
              <w:widowControl/>
              <w:spacing w:line="240" w:lineRule="exact"/>
              <w:rPr>
                <w:rFonts w:ascii="宋体"/>
                <w:kern w:val="0"/>
                <w:sz w:val="18"/>
                <w:szCs w:val="18"/>
              </w:rPr>
            </w:pPr>
          </w:p>
        </w:tc>
      </w:tr>
      <w:tr w:rsidR="00547467" w:rsidTr="00C13D59">
        <w:trPr>
          <w:trHeight w:val="1032"/>
        </w:trPr>
        <w:tc>
          <w:tcPr>
            <w:tcW w:w="708" w:type="dxa"/>
            <w:vMerge/>
            <w:noWrap/>
            <w:vAlign w:val="center"/>
          </w:tcPr>
          <w:p w:rsidR="00547467" w:rsidRDefault="00547467" w:rsidP="00C13D59"/>
        </w:tc>
        <w:tc>
          <w:tcPr>
            <w:tcW w:w="711" w:type="dxa"/>
            <w:vMerge/>
            <w:noWrap/>
            <w:vAlign w:val="center"/>
          </w:tcPr>
          <w:p w:rsidR="00547467" w:rsidRDefault="00547467" w:rsidP="00C13D59"/>
        </w:tc>
        <w:tc>
          <w:tcPr>
            <w:tcW w:w="538" w:type="dxa"/>
            <w:vMerge/>
            <w:noWrap/>
            <w:vAlign w:val="center"/>
          </w:tcPr>
          <w:p w:rsidR="00547467" w:rsidRDefault="00547467" w:rsidP="00C13D59"/>
        </w:tc>
        <w:tc>
          <w:tcPr>
            <w:tcW w:w="1575" w:type="dxa"/>
            <w:vMerge/>
            <w:noWrap/>
            <w:vAlign w:val="center"/>
          </w:tcPr>
          <w:p w:rsidR="00547467" w:rsidRDefault="00547467" w:rsidP="00C13D59"/>
        </w:tc>
        <w:tc>
          <w:tcPr>
            <w:tcW w:w="538"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5</w:t>
            </w:r>
          </w:p>
        </w:tc>
        <w:tc>
          <w:tcPr>
            <w:tcW w:w="3866" w:type="dxa"/>
            <w:noWrap/>
            <w:vAlign w:val="center"/>
          </w:tcPr>
          <w:p w:rsidR="00547467" w:rsidRDefault="00547467" w:rsidP="00C13D59">
            <w:pPr>
              <w:widowControl/>
              <w:spacing w:line="240" w:lineRule="exact"/>
              <w:rPr>
                <w:rFonts w:ascii="宋体"/>
                <w:kern w:val="0"/>
                <w:sz w:val="18"/>
                <w:szCs w:val="18"/>
              </w:rPr>
            </w:pPr>
            <w:r>
              <w:rPr>
                <w:rFonts w:ascii="宋体" w:cs="宋体" w:hint="eastAsia"/>
                <w:kern w:val="0"/>
                <w:sz w:val="18"/>
                <w:szCs w:val="18"/>
              </w:rPr>
              <w:t>以调查问卷为依据，社会公众或服务对象满意度≥</w:t>
            </w:r>
            <w:r>
              <w:rPr>
                <w:rFonts w:ascii="宋体" w:cs="宋体"/>
                <w:kern w:val="0"/>
                <w:sz w:val="18"/>
                <w:szCs w:val="18"/>
              </w:rPr>
              <w:t>95%</w:t>
            </w:r>
            <w:r>
              <w:rPr>
                <w:rFonts w:ascii="宋体" w:cs="宋体" w:hint="eastAsia"/>
                <w:kern w:val="0"/>
                <w:sz w:val="18"/>
                <w:szCs w:val="18"/>
              </w:rPr>
              <w:t>计</w:t>
            </w:r>
            <w:r>
              <w:rPr>
                <w:rFonts w:ascii="宋体" w:cs="宋体"/>
                <w:kern w:val="0"/>
                <w:sz w:val="18"/>
                <w:szCs w:val="18"/>
              </w:rPr>
              <w:t>5</w:t>
            </w:r>
            <w:r>
              <w:rPr>
                <w:rFonts w:ascii="宋体" w:cs="宋体" w:hint="eastAsia"/>
                <w:kern w:val="0"/>
                <w:sz w:val="18"/>
                <w:szCs w:val="18"/>
              </w:rPr>
              <w:t>分；每低</w:t>
            </w:r>
            <w:r>
              <w:rPr>
                <w:rFonts w:ascii="宋体" w:cs="宋体"/>
                <w:kern w:val="0"/>
                <w:sz w:val="18"/>
                <w:szCs w:val="18"/>
              </w:rPr>
              <w:t>5%</w:t>
            </w:r>
            <w:r>
              <w:rPr>
                <w:rFonts w:ascii="宋体" w:cs="宋体" w:hint="eastAsia"/>
                <w:kern w:val="0"/>
                <w:sz w:val="18"/>
                <w:szCs w:val="18"/>
              </w:rPr>
              <w:t>扣</w:t>
            </w:r>
            <w:r>
              <w:rPr>
                <w:rFonts w:ascii="宋体" w:cs="宋体"/>
                <w:kern w:val="0"/>
                <w:sz w:val="18"/>
                <w:szCs w:val="18"/>
              </w:rPr>
              <w:t>1</w:t>
            </w:r>
            <w:r>
              <w:rPr>
                <w:rFonts w:ascii="宋体" w:cs="宋体" w:hint="eastAsia"/>
                <w:kern w:val="0"/>
                <w:sz w:val="18"/>
                <w:szCs w:val="18"/>
              </w:rPr>
              <w:t>分，满意度＜</w:t>
            </w:r>
            <w:r>
              <w:rPr>
                <w:rFonts w:ascii="宋体" w:cs="宋体"/>
                <w:kern w:val="0"/>
                <w:sz w:val="18"/>
                <w:szCs w:val="18"/>
              </w:rPr>
              <w:t>75%</w:t>
            </w:r>
            <w:r>
              <w:rPr>
                <w:rFonts w:ascii="宋体" w:cs="宋体" w:hint="eastAsia"/>
                <w:kern w:val="0"/>
                <w:sz w:val="18"/>
                <w:szCs w:val="18"/>
              </w:rPr>
              <w:t>计</w:t>
            </w:r>
            <w:r>
              <w:rPr>
                <w:rFonts w:ascii="宋体" w:cs="宋体"/>
                <w:kern w:val="0"/>
                <w:sz w:val="18"/>
                <w:szCs w:val="18"/>
              </w:rPr>
              <w:t>0</w:t>
            </w:r>
            <w:r>
              <w:rPr>
                <w:rFonts w:ascii="宋体" w:cs="宋体" w:hint="eastAsia"/>
                <w:kern w:val="0"/>
                <w:sz w:val="18"/>
                <w:szCs w:val="18"/>
              </w:rPr>
              <w:t>分。</w:t>
            </w:r>
          </w:p>
          <w:p w:rsidR="00547467" w:rsidRDefault="00547467" w:rsidP="00C13D59">
            <w:pPr>
              <w:widowControl/>
              <w:spacing w:line="240" w:lineRule="exact"/>
              <w:rPr>
                <w:rFonts w:ascii="宋体"/>
                <w:kern w:val="0"/>
                <w:sz w:val="18"/>
                <w:szCs w:val="18"/>
              </w:rPr>
            </w:pPr>
            <w:r>
              <w:rPr>
                <w:rFonts w:ascii="宋体" w:cs="宋体" w:hint="eastAsia"/>
                <w:kern w:val="0"/>
                <w:sz w:val="18"/>
                <w:szCs w:val="18"/>
              </w:rPr>
              <w:t>满意度</w:t>
            </w:r>
            <w:r>
              <w:rPr>
                <w:rFonts w:ascii="宋体" w:cs="宋体"/>
                <w:kern w:val="0"/>
                <w:sz w:val="18"/>
                <w:szCs w:val="18"/>
              </w:rPr>
              <w:t>=</w:t>
            </w:r>
            <w:r>
              <w:rPr>
                <w:rFonts w:ascii="宋体" w:cs="宋体" w:hint="eastAsia"/>
                <w:kern w:val="0"/>
                <w:sz w:val="18"/>
                <w:szCs w:val="18"/>
              </w:rPr>
              <w:t>满意人数</w:t>
            </w:r>
            <w:r>
              <w:rPr>
                <w:rFonts w:ascii="宋体" w:cs="宋体"/>
                <w:kern w:val="0"/>
                <w:sz w:val="18"/>
                <w:szCs w:val="18"/>
              </w:rPr>
              <w:t>/</w:t>
            </w:r>
            <w:r>
              <w:rPr>
                <w:rFonts w:ascii="宋体" w:cs="宋体" w:hint="eastAsia"/>
                <w:kern w:val="0"/>
                <w:sz w:val="18"/>
                <w:szCs w:val="18"/>
              </w:rPr>
              <w:t>被调查人数×</w:t>
            </w:r>
            <w:r>
              <w:rPr>
                <w:rFonts w:ascii="宋体" w:cs="宋体"/>
                <w:kern w:val="0"/>
                <w:sz w:val="18"/>
                <w:szCs w:val="18"/>
              </w:rPr>
              <w:t>100%</w:t>
            </w:r>
          </w:p>
        </w:tc>
        <w:tc>
          <w:tcPr>
            <w:tcW w:w="721" w:type="dxa"/>
            <w:noWrap/>
            <w:vAlign w:val="center"/>
          </w:tcPr>
          <w:p w:rsidR="00547467" w:rsidRDefault="00547467" w:rsidP="00C13D59">
            <w:pPr>
              <w:widowControl/>
              <w:spacing w:line="240" w:lineRule="exact"/>
              <w:jc w:val="center"/>
              <w:rPr>
                <w:rFonts w:ascii="宋体" w:cs="宋体"/>
                <w:kern w:val="0"/>
                <w:sz w:val="18"/>
                <w:szCs w:val="18"/>
              </w:rPr>
            </w:pPr>
            <w:r>
              <w:rPr>
                <w:rFonts w:ascii="宋体" w:cs="宋体"/>
                <w:kern w:val="0"/>
                <w:sz w:val="18"/>
                <w:szCs w:val="18"/>
              </w:rPr>
              <w:t>4.9</w:t>
            </w:r>
          </w:p>
        </w:tc>
        <w:tc>
          <w:tcPr>
            <w:tcW w:w="1263" w:type="dxa"/>
            <w:noWrap/>
            <w:vAlign w:val="center"/>
          </w:tcPr>
          <w:p w:rsidR="00547467" w:rsidRDefault="00547467" w:rsidP="00C13D59">
            <w:pPr>
              <w:widowControl/>
              <w:spacing w:line="240" w:lineRule="exact"/>
              <w:rPr>
                <w:rFonts w:ascii="宋体"/>
                <w:kern w:val="0"/>
                <w:sz w:val="18"/>
                <w:szCs w:val="18"/>
              </w:rPr>
            </w:pPr>
          </w:p>
        </w:tc>
      </w:tr>
      <w:tr w:rsidR="00547467" w:rsidTr="00C13D59">
        <w:trPr>
          <w:trHeight w:val="426"/>
        </w:trPr>
        <w:tc>
          <w:tcPr>
            <w:tcW w:w="1419" w:type="dxa"/>
            <w:gridSpan w:val="2"/>
            <w:noWrap/>
            <w:vAlign w:val="center"/>
          </w:tcPr>
          <w:p w:rsidR="00547467" w:rsidRDefault="00547467" w:rsidP="00C13D59">
            <w:pPr>
              <w:widowControl/>
              <w:spacing w:line="240" w:lineRule="exact"/>
              <w:jc w:val="center"/>
              <w:rPr>
                <w:rFonts w:ascii="宋体"/>
                <w:kern w:val="0"/>
              </w:rPr>
            </w:pPr>
            <w:r>
              <w:rPr>
                <w:rFonts w:ascii="宋体" w:cs="宋体" w:hint="eastAsia"/>
                <w:kern w:val="0"/>
              </w:rPr>
              <w:t>总分</w:t>
            </w:r>
          </w:p>
        </w:tc>
        <w:tc>
          <w:tcPr>
            <w:tcW w:w="538" w:type="dxa"/>
            <w:noWrap/>
            <w:vAlign w:val="center"/>
          </w:tcPr>
          <w:p w:rsidR="00547467" w:rsidRDefault="00547467" w:rsidP="00C13D59">
            <w:pPr>
              <w:widowControl/>
              <w:spacing w:line="240" w:lineRule="exact"/>
              <w:jc w:val="center"/>
              <w:rPr>
                <w:rFonts w:ascii="宋体" w:cs="宋体"/>
                <w:kern w:val="0"/>
              </w:rPr>
            </w:pPr>
            <w:r>
              <w:rPr>
                <w:rFonts w:ascii="宋体" w:cs="宋体"/>
                <w:kern w:val="0"/>
              </w:rPr>
              <w:t>100</w:t>
            </w:r>
          </w:p>
        </w:tc>
        <w:tc>
          <w:tcPr>
            <w:tcW w:w="1575" w:type="dxa"/>
            <w:noWrap/>
            <w:vAlign w:val="center"/>
          </w:tcPr>
          <w:p w:rsidR="00547467" w:rsidRDefault="00547467" w:rsidP="00C13D59">
            <w:pPr>
              <w:widowControl/>
              <w:spacing w:line="240" w:lineRule="exact"/>
              <w:jc w:val="center"/>
              <w:rPr>
                <w:rFonts w:ascii="宋体"/>
                <w:kern w:val="0"/>
              </w:rPr>
            </w:pPr>
            <w:r>
              <w:rPr>
                <w:rFonts w:ascii="宋体" w:cs="宋体" w:hint="eastAsia"/>
                <w:kern w:val="0"/>
              </w:rPr>
              <w:t xml:space="preserve">　</w:t>
            </w:r>
          </w:p>
        </w:tc>
        <w:tc>
          <w:tcPr>
            <w:tcW w:w="538" w:type="dxa"/>
            <w:noWrap/>
            <w:vAlign w:val="center"/>
          </w:tcPr>
          <w:p w:rsidR="00547467" w:rsidRDefault="00547467" w:rsidP="00C13D59">
            <w:pPr>
              <w:widowControl/>
              <w:spacing w:line="240" w:lineRule="exact"/>
              <w:jc w:val="center"/>
              <w:rPr>
                <w:rFonts w:ascii="宋体" w:cs="宋体"/>
                <w:kern w:val="0"/>
              </w:rPr>
            </w:pPr>
            <w:r>
              <w:rPr>
                <w:rFonts w:ascii="宋体" w:cs="宋体"/>
                <w:kern w:val="0"/>
              </w:rPr>
              <w:t>100</w:t>
            </w:r>
          </w:p>
        </w:tc>
        <w:tc>
          <w:tcPr>
            <w:tcW w:w="3866" w:type="dxa"/>
            <w:noWrap/>
            <w:vAlign w:val="center"/>
          </w:tcPr>
          <w:p w:rsidR="00547467" w:rsidRDefault="00547467" w:rsidP="00C13D59">
            <w:pPr>
              <w:widowControl/>
              <w:spacing w:line="240" w:lineRule="exact"/>
              <w:jc w:val="center"/>
              <w:rPr>
                <w:rFonts w:ascii="宋体"/>
                <w:b/>
                <w:bCs/>
                <w:kern w:val="0"/>
              </w:rPr>
            </w:pPr>
            <w:r>
              <w:rPr>
                <w:rFonts w:ascii="宋体" w:cs="宋体" w:hint="eastAsia"/>
                <w:b/>
                <w:bCs/>
                <w:kern w:val="0"/>
              </w:rPr>
              <w:t xml:space="preserve">　</w:t>
            </w:r>
          </w:p>
        </w:tc>
        <w:tc>
          <w:tcPr>
            <w:tcW w:w="721" w:type="dxa"/>
            <w:noWrap/>
            <w:vAlign w:val="center"/>
          </w:tcPr>
          <w:p w:rsidR="00547467" w:rsidRDefault="00547467" w:rsidP="00C13D59">
            <w:pPr>
              <w:widowControl/>
              <w:spacing w:line="240" w:lineRule="exact"/>
              <w:jc w:val="center"/>
              <w:rPr>
                <w:rFonts w:ascii="宋体" w:cs="宋体"/>
                <w:kern w:val="0"/>
              </w:rPr>
            </w:pPr>
            <w:r>
              <w:rPr>
                <w:rFonts w:ascii="宋体" w:cs="宋体"/>
                <w:kern w:val="0"/>
              </w:rPr>
              <w:t>91.9</w:t>
            </w:r>
          </w:p>
        </w:tc>
        <w:tc>
          <w:tcPr>
            <w:tcW w:w="1263" w:type="dxa"/>
            <w:noWrap/>
            <w:vAlign w:val="center"/>
          </w:tcPr>
          <w:p w:rsidR="00547467" w:rsidRDefault="00547467" w:rsidP="00C13D59">
            <w:pPr>
              <w:widowControl/>
              <w:spacing w:line="240" w:lineRule="exact"/>
              <w:rPr>
                <w:rFonts w:ascii="宋体"/>
                <w:kern w:val="0"/>
                <w:sz w:val="18"/>
                <w:szCs w:val="18"/>
              </w:rPr>
            </w:pPr>
          </w:p>
        </w:tc>
      </w:tr>
    </w:tbl>
    <w:p w:rsidR="00547467" w:rsidRDefault="00547467" w:rsidP="00A572FC">
      <w:pPr>
        <w:spacing w:beforeLines="50"/>
        <w:rPr>
          <w:rFonts w:ascii="仿宋_GB2312" w:eastAsia="仿宋_GB2312" w:hAnsi="宋体"/>
          <w:kern w:val="0"/>
        </w:rPr>
      </w:pPr>
      <w:r>
        <w:rPr>
          <w:rFonts w:ascii="仿宋_GB2312" w:eastAsia="仿宋_GB2312" w:hAnsi="宋体" w:cs="仿宋_GB2312" w:hint="eastAsia"/>
          <w:kern w:val="0"/>
        </w:rPr>
        <w:t>备注：如部门（单位）根据本部门实际情况修改调整了《部门整体支出绩效评价指标体系及评分表》，则须相应修改调整本表中的对应部分。</w:t>
      </w:r>
    </w:p>
    <w:p w:rsidR="00547467" w:rsidRDefault="00547467" w:rsidP="00A572FC">
      <w:pPr>
        <w:spacing w:beforeLines="50"/>
        <w:rPr>
          <w:rFonts w:ascii="仿宋_GB2312" w:eastAsia="仿宋_GB2312" w:hAnsi="宋体"/>
          <w:kern w:val="0"/>
        </w:rPr>
      </w:pPr>
    </w:p>
    <w:p w:rsidR="00547467" w:rsidRDefault="00547467" w:rsidP="00A572FC">
      <w:pPr>
        <w:spacing w:beforeLines="50"/>
        <w:rPr>
          <w:rFonts w:ascii="仿宋_GB2312" w:eastAsia="仿宋_GB2312" w:hAnsi="宋体"/>
          <w:kern w:val="0"/>
        </w:rPr>
      </w:pPr>
    </w:p>
    <w:p w:rsidR="00547467" w:rsidRDefault="00547467" w:rsidP="00A572FC">
      <w:pPr>
        <w:spacing w:beforeLines="50"/>
        <w:rPr>
          <w:rFonts w:ascii="仿宋_GB2312" w:eastAsia="仿宋_GB2312" w:hAnsi="宋体"/>
          <w:kern w:val="0"/>
        </w:rPr>
      </w:pPr>
    </w:p>
    <w:p w:rsidR="00547467" w:rsidRDefault="00547467" w:rsidP="00A572FC">
      <w:pPr>
        <w:spacing w:beforeLines="50"/>
        <w:rPr>
          <w:rFonts w:ascii="仿宋_GB2312" w:eastAsia="仿宋_GB2312" w:hAnsi="宋体"/>
          <w:kern w:val="0"/>
        </w:rPr>
      </w:pPr>
    </w:p>
    <w:p w:rsidR="00547467" w:rsidRDefault="00547467" w:rsidP="00A572FC">
      <w:pPr>
        <w:spacing w:beforeLines="50"/>
        <w:rPr>
          <w:rFonts w:ascii="仿宋_GB2312" w:eastAsia="仿宋_GB2312" w:hAnsi="宋体"/>
          <w:kern w:val="0"/>
        </w:rPr>
      </w:pPr>
    </w:p>
    <w:p w:rsidR="00547467" w:rsidRDefault="00547467" w:rsidP="00A572FC">
      <w:pPr>
        <w:spacing w:line="320" w:lineRule="exact"/>
        <w:rPr>
          <w:rFonts w:ascii="仿宋_GB2312" w:eastAsia="仿宋_GB2312" w:hAnsi="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w:t>
      </w:r>
    </w:p>
    <w:p w:rsidR="00547467" w:rsidRDefault="00547467" w:rsidP="00A572FC">
      <w:pPr>
        <w:spacing w:line="420" w:lineRule="exact"/>
        <w:jc w:val="center"/>
        <w:rPr>
          <w:rFonts w:ascii="仿宋_GB2312" w:eastAsia="方正小标宋_GBK" w:hAnsi="仿宋_GB2312"/>
          <w:sz w:val="36"/>
          <w:szCs w:val="36"/>
        </w:rPr>
      </w:pPr>
      <w:r>
        <w:rPr>
          <w:rFonts w:ascii="方正小标宋_GBK" w:eastAsia="方正小标宋_GBK" w:hAnsi="方正小标宋_GBK" w:cs="方正小标宋_GBK" w:hint="eastAsia"/>
          <w:color w:val="000000"/>
          <w:sz w:val="36"/>
          <w:szCs w:val="36"/>
        </w:rPr>
        <w:t>财政支出绩效自评意见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5" w:type="dxa"/>
          <w:right w:w="15" w:type="dxa"/>
        </w:tblCellMar>
        <w:tblLook w:val="00A0"/>
      </w:tblPr>
      <w:tblGrid>
        <w:gridCol w:w="1251"/>
        <w:gridCol w:w="1785"/>
        <w:gridCol w:w="2179"/>
        <w:gridCol w:w="2411"/>
        <w:gridCol w:w="2174"/>
      </w:tblGrid>
      <w:tr w:rsidR="00547467" w:rsidTr="00C13D59">
        <w:trPr>
          <w:trHeight w:val="510"/>
          <w:jc w:val="center"/>
        </w:trPr>
        <w:tc>
          <w:tcPr>
            <w:tcW w:w="1251" w:type="dxa"/>
            <w:vMerge w:val="restart"/>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r>
              <w:rPr>
                <w:rFonts w:ascii="仿宋_GB2312" w:eastAsia="仿宋_GB2312" w:hAnsi="仿宋_GB2312" w:cs="仿宋_GB2312" w:hint="eastAsia"/>
                <w:color w:val="000000"/>
                <w:sz w:val="24"/>
                <w:szCs w:val="24"/>
              </w:rPr>
              <w:t>目标完成</w:t>
            </w:r>
          </w:p>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r>
              <w:rPr>
                <w:rFonts w:ascii="仿宋_GB2312" w:eastAsia="仿宋_GB2312" w:hAnsi="仿宋_GB2312" w:cs="仿宋_GB2312" w:hint="eastAsia"/>
                <w:color w:val="000000"/>
                <w:sz w:val="24"/>
                <w:szCs w:val="24"/>
              </w:rPr>
              <w:t>情况概述</w:t>
            </w:r>
          </w:p>
        </w:tc>
        <w:tc>
          <w:tcPr>
            <w:tcW w:w="3964" w:type="dxa"/>
            <w:gridSpan w:val="2"/>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r>
              <w:rPr>
                <w:rFonts w:ascii="仿宋_GB2312" w:eastAsia="仿宋_GB2312" w:hAnsi="仿宋_GB2312" w:cs="仿宋_GB2312" w:hint="eastAsia"/>
                <w:color w:val="000000"/>
                <w:sz w:val="24"/>
                <w:szCs w:val="24"/>
              </w:rPr>
              <w:t>预期目标</w:t>
            </w:r>
          </w:p>
        </w:tc>
        <w:tc>
          <w:tcPr>
            <w:tcW w:w="4585" w:type="dxa"/>
            <w:gridSpan w:val="2"/>
            <w:noWrap/>
            <w:vAlign w:val="center"/>
          </w:tcPr>
          <w:p w:rsidR="00547467" w:rsidRDefault="00547467" w:rsidP="00C13D59">
            <w:pPr>
              <w:autoSpaceDN w:val="0"/>
              <w:spacing w:line="320" w:lineRule="exact"/>
              <w:jc w:val="center"/>
              <w:textAlignment w:val="center"/>
              <w:rPr>
                <w:rFonts w:ascii="宋体"/>
                <w:color w:val="000000"/>
                <w:sz w:val="24"/>
                <w:szCs w:val="24"/>
              </w:rPr>
            </w:pPr>
            <w:r>
              <w:rPr>
                <w:rFonts w:ascii="宋体" w:hAnsi="宋体" w:cs="宋体" w:hint="eastAsia"/>
                <w:color w:val="000000"/>
                <w:sz w:val="24"/>
                <w:szCs w:val="24"/>
              </w:rPr>
              <w:t>实际完成</w:t>
            </w:r>
          </w:p>
        </w:tc>
      </w:tr>
      <w:tr w:rsidR="00547467" w:rsidTr="00C13D59">
        <w:trPr>
          <w:trHeight w:val="3397"/>
          <w:jc w:val="center"/>
        </w:trPr>
        <w:tc>
          <w:tcPr>
            <w:tcW w:w="1251" w:type="dxa"/>
            <w:vMerge/>
            <w:noWrap/>
            <w:vAlign w:val="center"/>
          </w:tcPr>
          <w:p w:rsidR="00547467" w:rsidRDefault="00547467" w:rsidP="00C13D59">
            <w:pPr>
              <w:spacing w:line="320" w:lineRule="exact"/>
              <w:rPr>
                <w:rFonts w:ascii="仿宋_GB2312" w:eastAsia="仿宋_GB2312" w:hAnsi="仿宋_GB2312"/>
                <w:sz w:val="24"/>
                <w:szCs w:val="24"/>
              </w:rPr>
            </w:pPr>
          </w:p>
        </w:tc>
        <w:tc>
          <w:tcPr>
            <w:tcW w:w="3964" w:type="dxa"/>
            <w:gridSpan w:val="2"/>
            <w:noWrap/>
            <w:vAlign w:val="center"/>
          </w:tcPr>
          <w:p w:rsidR="00547467" w:rsidRDefault="00547467" w:rsidP="00C13D59">
            <w:pPr>
              <w:autoSpaceDN w:val="0"/>
              <w:spacing w:line="320" w:lineRule="exact"/>
              <w:textAlignment w:val="center"/>
              <w:rPr>
                <w:rFonts w:ascii="仿宋_GB2312" w:eastAsia="仿宋_GB2312" w:hAnsi="仿宋_GB2312"/>
                <w:color w:val="000000"/>
                <w:sz w:val="24"/>
                <w:szCs w:val="24"/>
              </w:rPr>
            </w:pPr>
            <w:r>
              <w:rPr>
                <w:rFonts w:ascii="仿宋_GB2312" w:eastAsia="仿宋_GB2312" w:hAnsi="仿宋_GB2312" w:cs="仿宋_GB2312" w:hint="eastAsia"/>
                <w:color w:val="000000"/>
                <w:sz w:val="24"/>
                <w:szCs w:val="24"/>
              </w:rPr>
              <w:t>规划市场建设；</w:t>
            </w:r>
          </w:p>
          <w:p w:rsidR="00547467" w:rsidRDefault="00547467" w:rsidP="00C13D59">
            <w:pPr>
              <w:autoSpaceDN w:val="0"/>
              <w:spacing w:line="320" w:lineRule="exact"/>
              <w:textAlignment w:val="center"/>
              <w:rPr>
                <w:rFonts w:ascii="仿宋_GB2312" w:eastAsia="仿宋_GB2312" w:hAnsi="仿宋_GB2312"/>
                <w:color w:val="000000"/>
                <w:sz w:val="24"/>
                <w:szCs w:val="24"/>
              </w:rPr>
            </w:pPr>
            <w:r>
              <w:rPr>
                <w:rFonts w:ascii="仿宋_GB2312" w:eastAsia="仿宋_GB2312" w:hAnsi="仿宋_GB2312" w:cs="仿宋_GB2312" w:hint="eastAsia"/>
                <w:color w:val="000000"/>
                <w:sz w:val="24"/>
                <w:szCs w:val="24"/>
              </w:rPr>
              <w:t>强化市场管理；</w:t>
            </w:r>
          </w:p>
          <w:p w:rsidR="00547467" w:rsidRDefault="00547467" w:rsidP="00C13D59">
            <w:pPr>
              <w:autoSpaceDN w:val="0"/>
              <w:spacing w:line="320" w:lineRule="exact"/>
              <w:textAlignment w:val="center"/>
              <w:rPr>
                <w:rFonts w:ascii="仿宋_GB2312" w:eastAsia="仿宋_GB2312" w:hAnsi="仿宋_GB2312"/>
                <w:color w:val="000000"/>
                <w:sz w:val="24"/>
                <w:szCs w:val="24"/>
              </w:rPr>
            </w:pPr>
            <w:r>
              <w:rPr>
                <w:rFonts w:ascii="仿宋_GB2312" w:eastAsia="仿宋_GB2312" w:hAnsi="仿宋_GB2312" w:cs="仿宋_GB2312" w:hint="eastAsia"/>
                <w:color w:val="000000"/>
                <w:sz w:val="24"/>
                <w:szCs w:val="24"/>
              </w:rPr>
              <w:t>推进“四城同创”复评工作；</w:t>
            </w:r>
          </w:p>
        </w:tc>
        <w:tc>
          <w:tcPr>
            <w:tcW w:w="4585" w:type="dxa"/>
            <w:gridSpan w:val="2"/>
            <w:noWrap/>
            <w:vAlign w:val="center"/>
          </w:tcPr>
          <w:p w:rsidR="00547467" w:rsidRDefault="00547467" w:rsidP="00C13D59">
            <w:pPr>
              <w:autoSpaceDN w:val="0"/>
              <w:spacing w:line="320" w:lineRule="exact"/>
              <w:jc w:val="left"/>
              <w:textAlignment w:val="center"/>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年初预定目标圆满完成</w:t>
            </w:r>
            <w:r>
              <w:rPr>
                <w:rFonts w:ascii="仿宋_GB2312" w:eastAsia="仿宋_GB2312" w:hAnsi="仿宋_GB2312" w:cs="仿宋_GB2312"/>
                <w:color w:val="000000"/>
                <w:sz w:val="24"/>
                <w:szCs w:val="24"/>
              </w:rPr>
              <w:t>.</w:t>
            </w:r>
          </w:p>
        </w:tc>
      </w:tr>
      <w:tr w:rsidR="00547467" w:rsidTr="00C13D59">
        <w:trPr>
          <w:trHeight w:val="510"/>
          <w:jc w:val="center"/>
        </w:trPr>
        <w:tc>
          <w:tcPr>
            <w:tcW w:w="3036" w:type="dxa"/>
            <w:gridSpan w:val="2"/>
            <w:noWrap/>
            <w:vAlign w:val="center"/>
          </w:tcPr>
          <w:p w:rsidR="00547467" w:rsidRDefault="00547467" w:rsidP="00C13D59">
            <w:pPr>
              <w:autoSpaceDN w:val="0"/>
              <w:spacing w:line="320" w:lineRule="exact"/>
              <w:jc w:val="center"/>
              <w:textAlignment w:val="center"/>
              <w:rPr>
                <w:rFonts w:ascii="宋体"/>
                <w:color w:val="000000"/>
                <w:sz w:val="24"/>
                <w:szCs w:val="24"/>
              </w:rPr>
            </w:pPr>
            <w:r>
              <w:rPr>
                <w:rFonts w:ascii="宋体" w:hAnsi="宋体" w:cs="宋体" w:hint="eastAsia"/>
                <w:color w:val="000000"/>
                <w:sz w:val="24"/>
                <w:szCs w:val="24"/>
              </w:rPr>
              <w:t>绩效自评综合得分</w:t>
            </w:r>
          </w:p>
        </w:tc>
        <w:tc>
          <w:tcPr>
            <w:tcW w:w="2179" w:type="dxa"/>
            <w:noWrap/>
            <w:vAlign w:val="center"/>
          </w:tcPr>
          <w:p w:rsidR="00547467" w:rsidRDefault="00547467" w:rsidP="00C13D59">
            <w:pPr>
              <w:autoSpaceDN w:val="0"/>
              <w:spacing w:line="320" w:lineRule="exact"/>
              <w:jc w:val="center"/>
              <w:textAlignment w:val="center"/>
              <w:rPr>
                <w:rFonts w:ascii="宋体"/>
                <w:color w:val="000000"/>
                <w:sz w:val="24"/>
                <w:szCs w:val="24"/>
              </w:rPr>
            </w:pPr>
            <w:r>
              <w:rPr>
                <w:rFonts w:ascii="宋体" w:hAnsi="宋体" w:cs="宋体"/>
                <w:color w:val="000000"/>
                <w:sz w:val="24"/>
                <w:szCs w:val="24"/>
              </w:rPr>
              <w:t>91.9</w:t>
            </w:r>
          </w:p>
        </w:tc>
        <w:tc>
          <w:tcPr>
            <w:tcW w:w="2411" w:type="dxa"/>
            <w:noWrap/>
            <w:vAlign w:val="center"/>
          </w:tcPr>
          <w:p w:rsidR="00547467" w:rsidRDefault="00547467" w:rsidP="00C13D59">
            <w:pPr>
              <w:autoSpaceDN w:val="0"/>
              <w:spacing w:line="320" w:lineRule="exact"/>
              <w:jc w:val="center"/>
              <w:textAlignment w:val="center"/>
              <w:rPr>
                <w:rFonts w:ascii="宋体"/>
                <w:color w:val="000000"/>
                <w:sz w:val="24"/>
                <w:szCs w:val="24"/>
              </w:rPr>
            </w:pPr>
            <w:r>
              <w:rPr>
                <w:rFonts w:ascii="宋体" w:hAnsi="宋体" w:cs="宋体" w:hint="eastAsia"/>
                <w:color w:val="000000"/>
                <w:sz w:val="24"/>
                <w:szCs w:val="24"/>
              </w:rPr>
              <w:t>综合评价等级</w:t>
            </w:r>
          </w:p>
        </w:tc>
        <w:tc>
          <w:tcPr>
            <w:tcW w:w="2174" w:type="dxa"/>
            <w:noWrap/>
            <w:vAlign w:val="center"/>
          </w:tcPr>
          <w:p w:rsidR="00547467" w:rsidRDefault="00547467" w:rsidP="00C13D59">
            <w:pPr>
              <w:autoSpaceDN w:val="0"/>
              <w:spacing w:line="320" w:lineRule="exact"/>
              <w:jc w:val="center"/>
              <w:textAlignment w:val="center"/>
              <w:rPr>
                <w:rFonts w:ascii="宋体"/>
                <w:color w:val="000000"/>
                <w:sz w:val="24"/>
                <w:szCs w:val="24"/>
              </w:rPr>
            </w:pPr>
            <w:r>
              <w:rPr>
                <w:rFonts w:ascii="宋体" w:hAnsi="宋体" w:cs="宋体" w:hint="eastAsia"/>
                <w:color w:val="000000"/>
                <w:sz w:val="24"/>
                <w:szCs w:val="24"/>
              </w:rPr>
              <w:t>优秀</w:t>
            </w:r>
          </w:p>
        </w:tc>
      </w:tr>
      <w:tr w:rsidR="00547467" w:rsidTr="00C13D59">
        <w:trPr>
          <w:trHeight w:val="454"/>
          <w:jc w:val="center"/>
        </w:trPr>
        <w:tc>
          <w:tcPr>
            <w:tcW w:w="1251" w:type="dxa"/>
            <w:vMerge w:val="restart"/>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r>
              <w:rPr>
                <w:rFonts w:ascii="宋体" w:hAnsi="宋体" w:cs="宋体" w:hint="eastAsia"/>
                <w:color w:val="000000"/>
                <w:sz w:val="24"/>
                <w:szCs w:val="24"/>
              </w:rPr>
              <w:t>评价人员</w:t>
            </w:r>
          </w:p>
        </w:tc>
        <w:tc>
          <w:tcPr>
            <w:tcW w:w="1785" w:type="dxa"/>
            <w:noWrap/>
            <w:vAlign w:val="center"/>
          </w:tcPr>
          <w:p w:rsidR="00547467" w:rsidRDefault="00547467" w:rsidP="00C13D59">
            <w:pPr>
              <w:autoSpaceDN w:val="0"/>
              <w:spacing w:line="320" w:lineRule="exact"/>
              <w:jc w:val="center"/>
              <w:textAlignment w:val="center"/>
              <w:rPr>
                <w:rFonts w:ascii="宋体"/>
                <w:color w:val="000000"/>
                <w:sz w:val="24"/>
                <w:szCs w:val="24"/>
              </w:rPr>
            </w:pPr>
            <w:r>
              <w:rPr>
                <w:rFonts w:ascii="宋体" w:hAnsi="宋体" w:cs="宋体" w:hint="eastAsia"/>
                <w:color w:val="000000"/>
                <w:sz w:val="24"/>
                <w:szCs w:val="24"/>
              </w:rPr>
              <w:t>姓</w:t>
            </w:r>
            <w:r>
              <w:rPr>
                <w:rFonts w:ascii="宋体" w:hAnsi="宋体" w:cs="宋体"/>
                <w:color w:val="000000"/>
                <w:sz w:val="24"/>
                <w:szCs w:val="24"/>
              </w:rPr>
              <w:t xml:space="preserve">  </w:t>
            </w:r>
            <w:r>
              <w:rPr>
                <w:rFonts w:ascii="宋体" w:hAnsi="宋体" w:cs="宋体" w:hint="eastAsia"/>
                <w:color w:val="000000"/>
                <w:sz w:val="24"/>
                <w:szCs w:val="24"/>
              </w:rPr>
              <w:t>名</w:t>
            </w:r>
          </w:p>
        </w:tc>
        <w:tc>
          <w:tcPr>
            <w:tcW w:w="4590" w:type="dxa"/>
            <w:gridSpan w:val="2"/>
            <w:noWrap/>
            <w:vAlign w:val="center"/>
          </w:tcPr>
          <w:p w:rsidR="00547467" w:rsidRDefault="00547467" w:rsidP="00C13D59">
            <w:pPr>
              <w:autoSpaceDN w:val="0"/>
              <w:spacing w:line="320" w:lineRule="exact"/>
              <w:jc w:val="center"/>
              <w:textAlignment w:val="center"/>
              <w:rPr>
                <w:rFonts w:ascii="宋体"/>
                <w:color w:val="000000"/>
                <w:sz w:val="24"/>
                <w:szCs w:val="24"/>
              </w:rPr>
            </w:pPr>
            <w:r>
              <w:rPr>
                <w:rFonts w:ascii="宋体" w:hAnsi="宋体" w:cs="宋体" w:hint="eastAsia"/>
                <w:color w:val="000000"/>
                <w:sz w:val="24"/>
                <w:szCs w:val="24"/>
              </w:rPr>
              <w:t>单位及职务</w:t>
            </w:r>
            <w:r>
              <w:rPr>
                <w:rFonts w:ascii="宋体" w:hAnsi="宋体" w:cs="宋体"/>
                <w:color w:val="000000"/>
                <w:sz w:val="24"/>
                <w:szCs w:val="24"/>
              </w:rPr>
              <w:t>/</w:t>
            </w:r>
            <w:r>
              <w:rPr>
                <w:rFonts w:ascii="宋体" w:hAnsi="宋体" w:cs="宋体" w:hint="eastAsia"/>
                <w:color w:val="000000"/>
                <w:sz w:val="24"/>
                <w:szCs w:val="24"/>
              </w:rPr>
              <w:t>职称</w:t>
            </w:r>
          </w:p>
        </w:tc>
        <w:tc>
          <w:tcPr>
            <w:tcW w:w="2174" w:type="dxa"/>
            <w:noWrap/>
            <w:vAlign w:val="center"/>
          </w:tcPr>
          <w:p w:rsidR="00547467" w:rsidRDefault="00547467" w:rsidP="00C13D59">
            <w:pPr>
              <w:autoSpaceDN w:val="0"/>
              <w:spacing w:line="320" w:lineRule="exact"/>
              <w:jc w:val="center"/>
              <w:textAlignment w:val="center"/>
              <w:rPr>
                <w:rFonts w:ascii="宋体"/>
                <w:color w:val="000000"/>
                <w:sz w:val="24"/>
                <w:szCs w:val="24"/>
              </w:rPr>
            </w:pPr>
            <w:r>
              <w:rPr>
                <w:rFonts w:ascii="宋体" w:hAnsi="宋体" w:cs="宋体" w:hint="eastAsia"/>
                <w:color w:val="000000"/>
                <w:sz w:val="24"/>
                <w:szCs w:val="24"/>
              </w:rPr>
              <w:t>签</w:t>
            </w:r>
            <w:r>
              <w:rPr>
                <w:rFonts w:ascii="宋体" w:hAnsi="宋体" w:cs="宋体"/>
                <w:color w:val="000000"/>
                <w:sz w:val="24"/>
                <w:szCs w:val="24"/>
              </w:rPr>
              <w:t xml:space="preserve">  </w:t>
            </w:r>
            <w:r>
              <w:rPr>
                <w:rFonts w:ascii="宋体" w:hAnsi="宋体" w:cs="宋体" w:hint="eastAsia"/>
                <w:color w:val="000000"/>
                <w:sz w:val="24"/>
                <w:szCs w:val="24"/>
              </w:rPr>
              <w:t>字</w:t>
            </w:r>
          </w:p>
        </w:tc>
      </w:tr>
      <w:tr w:rsidR="00547467" w:rsidTr="00C13D59">
        <w:trPr>
          <w:trHeight w:val="454"/>
          <w:jc w:val="center"/>
        </w:trPr>
        <w:tc>
          <w:tcPr>
            <w:tcW w:w="1251" w:type="dxa"/>
            <w:vMerge/>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p>
        </w:tc>
        <w:tc>
          <w:tcPr>
            <w:tcW w:w="1785" w:type="dxa"/>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p>
        </w:tc>
        <w:tc>
          <w:tcPr>
            <w:tcW w:w="4590" w:type="dxa"/>
            <w:gridSpan w:val="2"/>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p>
        </w:tc>
        <w:tc>
          <w:tcPr>
            <w:tcW w:w="2174" w:type="dxa"/>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p>
        </w:tc>
      </w:tr>
      <w:tr w:rsidR="00547467" w:rsidTr="00C13D59">
        <w:trPr>
          <w:trHeight w:val="454"/>
          <w:jc w:val="center"/>
        </w:trPr>
        <w:tc>
          <w:tcPr>
            <w:tcW w:w="1251" w:type="dxa"/>
            <w:vMerge/>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p>
        </w:tc>
        <w:tc>
          <w:tcPr>
            <w:tcW w:w="1785" w:type="dxa"/>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p>
        </w:tc>
        <w:tc>
          <w:tcPr>
            <w:tcW w:w="4590" w:type="dxa"/>
            <w:gridSpan w:val="2"/>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p>
        </w:tc>
        <w:tc>
          <w:tcPr>
            <w:tcW w:w="2174" w:type="dxa"/>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p>
        </w:tc>
      </w:tr>
      <w:tr w:rsidR="00547467" w:rsidTr="00C13D59">
        <w:trPr>
          <w:trHeight w:val="454"/>
          <w:jc w:val="center"/>
        </w:trPr>
        <w:tc>
          <w:tcPr>
            <w:tcW w:w="1251" w:type="dxa"/>
            <w:vMerge/>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p>
        </w:tc>
        <w:tc>
          <w:tcPr>
            <w:tcW w:w="1785" w:type="dxa"/>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p>
        </w:tc>
        <w:tc>
          <w:tcPr>
            <w:tcW w:w="4590" w:type="dxa"/>
            <w:gridSpan w:val="2"/>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p>
        </w:tc>
        <w:tc>
          <w:tcPr>
            <w:tcW w:w="2174" w:type="dxa"/>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p>
        </w:tc>
      </w:tr>
      <w:tr w:rsidR="00547467" w:rsidTr="00C13D59">
        <w:trPr>
          <w:trHeight w:val="454"/>
          <w:jc w:val="center"/>
        </w:trPr>
        <w:tc>
          <w:tcPr>
            <w:tcW w:w="1251" w:type="dxa"/>
            <w:vMerge/>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p>
        </w:tc>
        <w:tc>
          <w:tcPr>
            <w:tcW w:w="1785" w:type="dxa"/>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p>
        </w:tc>
        <w:tc>
          <w:tcPr>
            <w:tcW w:w="4590" w:type="dxa"/>
            <w:gridSpan w:val="2"/>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p>
        </w:tc>
        <w:tc>
          <w:tcPr>
            <w:tcW w:w="2174" w:type="dxa"/>
            <w:noWrap/>
            <w:vAlign w:val="center"/>
          </w:tcPr>
          <w:p w:rsidR="00547467" w:rsidRDefault="00547467" w:rsidP="00C13D59">
            <w:pPr>
              <w:autoSpaceDN w:val="0"/>
              <w:spacing w:line="320" w:lineRule="exact"/>
              <w:jc w:val="center"/>
              <w:textAlignment w:val="center"/>
              <w:rPr>
                <w:rFonts w:ascii="仿宋_GB2312" w:eastAsia="仿宋_GB2312" w:hAnsi="仿宋_GB2312"/>
                <w:color w:val="000000"/>
                <w:sz w:val="24"/>
                <w:szCs w:val="24"/>
              </w:rPr>
            </w:pPr>
          </w:p>
        </w:tc>
      </w:tr>
      <w:tr w:rsidR="00547467" w:rsidTr="00C13D59">
        <w:trPr>
          <w:trHeight w:val="1757"/>
          <w:jc w:val="center"/>
        </w:trPr>
        <w:tc>
          <w:tcPr>
            <w:tcW w:w="9800" w:type="dxa"/>
            <w:gridSpan w:val="5"/>
            <w:noWrap/>
            <w:vAlign w:val="center"/>
          </w:tcPr>
          <w:p w:rsidR="00547467" w:rsidRDefault="00547467" w:rsidP="00C13D59">
            <w:pPr>
              <w:autoSpaceDN w:val="0"/>
              <w:spacing w:line="320" w:lineRule="exact"/>
              <w:jc w:val="left"/>
              <w:textAlignment w:val="center"/>
              <w:rPr>
                <w:rFonts w:ascii="仿宋_GB2312" w:eastAsia="仿宋_GB2312" w:hAnsi="仿宋_GB2312"/>
                <w:color w:val="000000"/>
                <w:sz w:val="24"/>
                <w:szCs w:val="24"/>
              </w:rPr>
            </w:pPr>
            <w:r>
              <w:rPr>
                <w:rFonts w:ascii="宋体" w:hAnsi="宋体" w:cs="宋体" w:hint="eastAsia"/>
                <w:sz w:val="24"/>
                <w:szCs w:val="24"/>
              </w:rPr>
              <w:t>评价组组长意见</w:t>
            </w:r>
            <w:r>
              <w:rPr>
                <w:rFonts w:ascii="仿宋_GB2312" w:eastAsia="仿宋_GB2312" w:hAnsi="仿宋_GB2312" w:cs="仿宋_GB2312" w:hint="eastAsia"/>
                <w:color w:val="000000"/>
                <w:sz w:val="24"/>
                <w:szCs w:val="24"/>
              </w:rPr>
              <w:t>：</w:t>
            </w:r>
          </w:p>
          <w:p w:rsidR="00547467" w:rsidRDefault="00547467" w:rsidP="00C13D59">
            <w:pPr>
              <w:autoSpaceDN w:val="0"/>
              <w:spacing w:line="320" w:lineRule="exact"/>
              <w:jc w:val="left"/>
              <w:textAlignment w:val="center"/>
              <w:rPr>
                <w:rFonts w:ascii="仿宋_GB2312" w:eastAsia="仿宋_GB2312" w:hAnsi="仿宋_GB2312"/>
                <w:color w:val="000000"/>
                <w:sz w:val="24"/>
                <w:szCs w:val="24"/>
              </w:rPr>
            </w:pPr>
          </w:p>
          <w:p w:rsidR="00547467" w:rsidRDefault="00547467" w:rsidP="00C13D59">
            <w:pPr>
              <w:autoSpaceDN w:val="0"/>
              <w:spacing w:line="320" w:lineRule="exact"/>
              <w:jc w:val="left"/>
              <w:textAlignment w:val="center"/>
              <w:rPr>
                <w:rFonts w:ascii="仿宋_GB2312" w:eastAsia="仿宋_GB2312" w:hAnsi="仿宋_GB2312"/>
                <w:color w:val="000000"/>
                <w:sz w:val="24"/>
                <w:szCs w:val="24"/>
              </w:rPr>
            </w:pPr>
          </w:p>
          <w:p w:rsidR="00547467" w:rsidRDefault="00547467" w:rsidP="00547467">
            <w:pPr>
              <w:autoSpaceDN w:val="0"/>
              <w:spacing w:line="320" w:lineRule="exact"/>
              <w:ind w:firstLineChars="2400" w:firstLine="31680"/>
              <w:jc w:val="left"/>
              <w:textAlignment w:val="center"/>
              <w:rPr>
                <w:rFonts w:ascii="仿宋_GB2312" w:eastAsia="仿宋_GB2312" w:hAnsi="仿宋_GB2312"/>
                <w:color w:val="000000"/>
                <w:sz w:val="24"/>
                <w:szCs w:val="24"/>
              </w:rPr>
            </w:pPr>
            <w:r>
              <w:rPr>
                <w:rFonts w:ascii="仿宋_GB2312" w:eastAsia="仿宋_GB2312" w:hAnsi="仿宋_GB2312" w:cs="仿宋_GB2312" w:hint="eastAsia"/>
                <w:color w:val="000000"/>
                <w:sz w:val="24"/>
                <w:szCs w:val="24"/>
              </w:rPr>
              <w:t>评价组组长（签字）：</w:t>
            </w:r>
          </w:p>
          <w:p w:rsidR="00547467" w:rsidRDefault="00547467" w:rsidP="00C13D59">
            <w:pPr>
              <w:autoSpaceDN w:val="0"/>
              <w:spacing w:line="320" w:lineRule="exact"/>
              <w:jc w:val="left"/>
              <w:textAlignment w:val="center"/>
              <w:rPr>
                <w:rFonts w:ascii="仿宋_GB2312" w:eastAsia="仿宋_GB2312" w:hAnsi="仿宋_GB2312"/>
                <w:color w:val="000000"/>
                <w:sz w:val="24"/>
                <w:szCs w:val="24"/>
              </w:rPr>
            </w:pPr>
            <w:r>
              <w:rPr>
                <w:rFonts w:ascii="仿宋_GB2312" w:eastAsia="仿宋_GB2312" w:hAnsi="仿宋_GB2312" w:cs="仿宋_GB2312"/>
                <w:color w:val="000000"/>
                <w:sz w:val="24"/>
                <w:szCs w:val="24"/>
              </w:rPr>
              <w:t xml:space="preserve">                                                               </w:t>
            </w:r>
            <w:r>
              <w:rPr>
                <w:rFonts w:ascii="仿宋_GB2312" w:eastAsia="仿宋_GB2312" w:hAnsi="仿宋_GB2312" w:cs="仿宋_GB2312" w:hint="eastAsia"/>
                <w:color w:val="000000"/>
                <w:sz w:val="24"/>
                <w:szCs w:val="24"/>
              </w:rPr>
              <w:t>年</w:t>
            </w:r>
            <w:r>
              <w:rPr>
                <w:rFonts w:ascii="仿宋_GB2312" w:eastAsia="仿宋_GB2312" w:hAnsi="仿宋_GB2312" w:cs="仿宋_GB2312"/>
                <w:color w:val="000000"/>
                <w:sz w:val="24"/>
                <w:szCs w:val="24"/>
              </w:rPr>
              <w:t xml:space="preserve">    </w:t>
            </w:r>
            <w:r>
              <w:rPr>
                <w:rFonts w:ascii="仿宋_GB2312" w:eastAsia="仿宋_GB2312" w:hAnsi="仿宋_GB2312" w:cs="仿宋_GB2312" w:hint="eastAsia"/>
                <w:color w:val="000000"/>
                <w:sz w:val="24"/>
                <w:szCs w:val="24"/>
              </w:rPr>
              <w:t>月</w:t>
            </w:r>
            <w:r>
              <w:rPr>
                <w:rFonts w:ascii="仿宋_GB2312" w:eastAsia="仿宋_GB2312" w:hAnsi="仿宋_GB2312" w:cs="仿宋_GB2312"/>
                <w:color w:val="000000"/>
                <w:sz w:val="24"/>
                <w:szCs w:val="24"/>
              </w:rPr>
              <w:t xml:space="preserve">    </w:t>
            </w:r>
            <w:r>
              <w:rPr>
                <w:rFonts w:ascii="仿宋_GB2312" w:eastAsia="仿宋_GB2312" w:hAnsi="仿宋_GB2312" w:cs="仿宋_GB2312" w:hint="eastAsia"/>
                <w:color w:val="000000"/>
                <w:sz w:val="24"/>
                <w:szCs w:val="24"/>
              </w:rPr>
              <w:t>日</w:t>
            </w:r>
          </w:p>
        </w:tc>
      </w:tr>
      <w:tr w:rsidR="00547467" w:rsidTr="00C13D59">
        <w:trPr>
          <w:trHeight w:val="2009"/>
          <w:jc w:val="center"/>
        </w:trPr>
        <w:tc>
          <w:tcPr>
            <w:tcW w:w="9800" w:type="dxa"/>
            <w:gridSpan w:val="5"/>
            <w:noWrap/>
            <w:vAlign w:val="center"/>
          </w:tcPr>
          <w:p w:rsidR="00547467" w:rsidRDefault="00547467" w:rsidP="00C13D59">
            <w:pPr>
              <w:autoSpaceDN w:val="0"/>
              <w:spacing w:line="320" w:lineRule="exact"/>
              <w:jc w:val="left"/>
              <w:textAlignment w:val="center"/>
              <w:rPr>
                <w:rFonts w:ascii="仿宋_GB2312" w:eastAsia="仿宋_GB2312" w:hAnsi="仿宋_GB2312"/>
                <w:color w:val="000000"/>
                <w:sz w:val="24"/>
                <w:szCs w:val="24"/>
              </w:rPr>
            </w:pPr>
            <w:r>
              <w:rPr>
                <w:rFonts w:ascii="宋体" w:hAnsi="宋体" w:cs="宋体" w:hint="eastAsia"/>
                <w:sz w:val="24"/>
                <w:szCs w:val="24"/>
              </w:rPr>
              <w:t>部门（单位）意见</w:t>
            </w:r>
            <w:r>
              <w:rPr>
                <w:rFonts w:ascii="仿宋_GB2312" w:eastAsia="仿宋_GB2312" w:hAnsi="仿宋_GB2312" w:cs="仿宋_GB2312" w:hint="eastAsia"/>
                <w:color w:val="000000"/>
                <w:sz w:val="24"/>
                <w:szCs w:val="24"/>
              </w:rPr>
              <w:t>：</w:t>
            </w:r>
          </w:p>
          <w:p w:rsidR="00547467" w:rsidRDefault="00547467" w:rsidP="00C13D59">
            <w:pPr>
              <w:autoSpaceDN w:val="0"/>
              <w:spacing w:line="320" w:lineRule="exact"/>
              <w:jc w:val="left"/>
              <w:textAlignment w:val="center"/>
              <w:rPr>
                <w:rFonts w:ascii="仿宋_GB2312" w:eastAsia="仿宋_GB2312" w:hAnsi="仿宋_GB2312"/>
                <w:color w:val="000000"/>
                <w:sz w:val="24"/>
                <w:szCs w:val="24"/>
              </w:rPr>
            </w:pPr>
          </w:p>
          <w:p w:rsidR="00547467" w:rsidRDefault="00547467" w:rsidP="00C13D59">
            <w:pPr>
              <w:autoSpaceDN w:val="0"/>
              <w:spacing w:line="320" w:lineRule="exact"/>
              <w:jc w:val="left"/>
              <w:textAlignment w:val="center"/>
              <w:rPr>
                <w:rFonts w:ascii="仿宋_GB2312" w:eastAsia="仿宋_GB2312" w:hAnsi="仿宋_GB2312"/>
                <w:color w:val="000000"/>
                <w:sz w:val="24"/>
                <w:szCs w:val="24"/>
              </w:rPr>
            </w:pPr>
          </w:p>
          <w:p w:rsidR="00547467" w:rsidRDefault="00547467" w:rsidP="00C13D59">
            <w:pPr>
              <w:autoSpaceDN w:val="0"/>
              <w:spacing w:line="320" w:lineRule="exact"/>
              <w:jc w:val="left"/>
              <w:textAlignment w:val="center"/>
              <w:rPr>
                <w:rFonts w:ascii="仿宋_GB2312" w:eastAsia="仿宋_GB2312" w:hAnsi="仿宋_GB2312"/>
                <w:color w:val="000000"/>
                <w:sz w:val="24"/>
                <w:szCs w:val="24"/>
              </w:rPr>
            </w:pPr>
          </w:p>
          <w:p w:rsidR="00547467" w:rsidRDefault="00547467" w:rsidP="00C13D59">
            <w:pPr>
              <w:autoSpaceDN w:val="0"/>
              <w:spacing w:line="320" w:lineRule="exact"/>
              <w:jc w:val="left"/>
              <w:textAlignment w:val="center"/>
              <w:rPr>
                <w:rFonts w:ascii="仿宋_GB2312" w:eastAsia="仿宋_GB2312" w:hAnsi="仿宋_GB2312"/>
                <w:color w:val="000000"/>
                <w:sz w:val="24"/>
                <w:szCs w:val="24"/>
              </w:rPr>
            </w:pPr>
            <w:r>
              <w:rPr>
                <w:rFonts w:ascii="仿宋_GB2312" w:eastAsia="仿宋_GB2312" w:hAnsi="仿宋_GB2312" w:cs="仿宋_GB2312"/>
                <w:color w:val="000000"/>
                <w:sz w:val="24"/>
                <w:szCs w:val="24"/>
              </w:rPr>
              <w:t xml:space="preserve">                                       </w:t>
            </w:r>
            <w:r>
              <w:rPr>
                <w:rFonts w:ascii="仿宋_GB2312" w:eastAsia="仿宋_GB2312" w:hAnsi="仿宋_GB2312" w:cs="仿宋_GB2312" w:hint="eastAsia"/>
                <w:color w:val="000000"/>
                <w:sz w:val="24"/>
                <w:szCs w:val="24"/>
              </w:rPr>
              <w:t>部门（单位）负责人（签章）：</w:t>
            </w:r>
          </w:p>
          <w:p w:rsidR="00547467" w:rsidRDefault="00547467" w:rsidP="00C13D59">
            <w:pPr>
              <w:autoSpaceDN w:val="0"/>
              <w:spacing w:line="320" w:lineRule="exact"/>
              <w:jc w:val="left"/>
              <w:textAlignment w:val="center"/>
              <w:rPr>
                <w:rFonts w:ascii="仿宋_GB2312" w:eastAsia="仿宋_GB2312" w:hAnsi="仿宋_GB2312"/>
                <w:color w:val="000000"/>
                <w:sz w:val="24"/>
                <w:szCs w:val="24"/>
              </w:rPr>
            </w:pPr>
            <w:r>
              <w:rPr>
                <w:rFonts w:ascii="仿宋_GB2312" w:eastAsia="仿宋_GB2312" w:hAnsi="仿宋_GB2312" w:cs="仿宋_GB2312"/>
                <w:color w:val="000000"/>
                <w:sz w:val="24"/>
                <w:szCs w:val="24"/>
              </w:rPr>
              <w:t xml:space="preserve">                                                               </w:t>
            </w:r>
            <w:r>
              <w:rPr>
                <w:rFonts w:ascii="仿宋_GB2312" w:eastAsia="仿宋_GB2312" w:hAnsi="仿宋_GB2312" w:cs="仿宋_GB2312" w:hint="eastAsia"/>
                <w:color w:val="000000"/>
                <w:sz w:val="24"/>
                <w:szCs w:val="24"/>
              </w:rPr>
              <w:t>年</w:t>
            </w:r>
            <w:r>
              <w:rPr>
                <w:rFonts w:ascii="仿宋_GB2312" w:eastAsia="仿宋_GB2312" w:hAnsi="仿宋_GB2312" w:cs="仿宋_GB2312"/>
                <w:color w:val="000000"/>
                <w:sz w:val="24"/>
                <w:szCs w:val="24"/>
              </w:rPr>
              <w:t xml:space="preserve">    </w:t>
            </w:r>
            <w:r>
              <w:rPr>
                <w:rFonts w:ascii="仿宋_GB2312" w:eastAsia="仿宋_GB2312" w:hAnsi="仿宋_GB2312" w:cs="仿宋_GB2312" w:hint="eastAsia"/>
                <w:color w:val="000000"/>
                <w:sz w:val="24"/>
                <w:szCs w:val="24"/>
              </w:rPr>
              <w:t>月</w:t>
            </w:r>
            <w:r>
              <w:rPr>
                <w:rFonts w:ascii="仿宋_GB2312" w:eastAsia="仿宋_GB2312" w:hAnsi="仿宋_GB2312" w:cs="仿宋_GB2312"/>
                <w:color w:val="000000"/>
                <w:sz w:val="24"/>
                <w:szCs w:val="24"/>
              </w:rPr>
              <w:t xml:space="preserve">    </w:t>
            </w:r>
            <w:r>
              <w:rPr>
                <w:rFonts w:ascii="仿宋_GB2312" w:eastAsia="仿宋_GB2312" w:hAnsi="仿宋_GB2312" w:cs="仿宋_GB2312" w:hint="eastAsia"/>
                <w:color w:val="000000"/>
                <w:sz w:val="24"/>
                <w:szCs w:val="24"/>
              </w:rPr>
              <w:t>日</w:t>
            </w:r>
          </w:p>
        </w:tc>
      </w:tr>
      <w:tr w:rsidR="00547467" w:rsidTr="00C13D59">
        <w:trPr>
          <w:trHeight w:val="1875"/>
          <w:jc w:val="center"/>
        </w:trPr>
        <w:tc>
          <w:tcPr>
            <w:tcW w:w="9800" w:type="dxa"/>
            <w:gridSpan w:val="5"/>
            <w:noWrap/>
            <w:vAlign w:val="center"/>
          </w:tcPr>
          <w:p w:rsidR="00547467" w:rsidRDefault="00547467" w:rsidP="00C13D59">
            <w:pPr>
              <w:spacing w:line="320" w:lineRule="exact"/>
              <w:rPr>
                <w:rFonts w:eastAsia="仿宋_GB2312"/>
                <w:sz w:val="24"/>
                <w:szCs w:val="24"/>
              </w:rPr>
            </w:pPr>
            <w:r>
              <w:rPr>
                <w:rFonts w:ascii="宋体" w:hAnsi="宋体" w:cs="宋体" w:hint="eastAsia"/>
                <w:sz w:val="24"/>
                <w:szCs w:val="24"/>
              </w:rPr>
              <w:t>财政局归口业务股室意见</w:t>
            </w:r>
            <w:r>
              <w:rPr>
                <w:rFonts w:eastAsia="仿宋_GB2312" w:cs="仿宋_GB2312" w:hint="eastAsia"/>
                <w:sz w:val="24"/>
                <w:szCs w:val="24"/>
              </w:rPr>
              <w:t>：</w:t>
            </w:r>
          </w:p>
          <w:p w:rsidR="00547467" w:rsidRDefault="00547467" w:rsidP="00C13D59">
            <w:pPr>
              <w:spacing w:line="320" w:lineRule="exact"/>
              <w:rPr>
                <w:rFonts w:eastAsia="仿宋_GB2312"/>
                <w:sz w:val="24"/>
                <w:szCs w:val="24"/>
              </w:rPr>
            </w:pPr>
          </w:p>
          <w:p w:rsidR="00547467" w:rsidRDefault="00547467" w:rsidP="00C13D59">
            <w:pPr>
              <w:spacing w:line="320" w:lineRule="exact"/>
              <w:rPr>
                <w:rFonts w:eastAsia="仿宋_GB2312"/>
                <w:sz w:val="24"/>
                <w:szCs w:val="24"/>
              </w:rPr>
            </w:pPr>
          </w:p>
          <w:p w:rsidR="00547467" w:rsidRDefault="00547467" w:rsidP="00C13D59">
            <w:pPr>
              <w:spacing w:line="200" w:lineRule="exact"/>
              <w:rPr>
                <w:rFonts w:eastAsia="仿宋_GB2312"/>
                <w:sz w:val="24"/>
                <w:szCs w:val="24"/>
              </w:rPr>
            </w:pPr>
          </w:p>
          <w:p w:rsidR="00547467" w:rsidRDefault="00547467" w:rsidP="00C13D59">
            <w:pPr>
              <w:spacing w:line="320" w:lineRule="exact"/>
              <w:rPr>
                <w:rFonts w:eastAsia="仿宋_GB2312"/>
                <w:sz w:val="24"/>
                <w:szCs w:val="24"/>
              </w:rPr>
            </w:pPr>
            <w:r>
              <w:rPr>
                <w:rFonts w:eastAsia="仿宋_GB2312"/>
                <w:sz w:val="24"/>
                <w:szCs w:val="24"/>
              </w:rPr>
              <w:t xml:space="preserve">                                                 </w:t>
            </w:r>
            <w:r>
              <w:rPr>
                <w:rFonts w:eastAsia="仿宋_GB2312" w:cs="仿宋_GB2312" w:hint="eastAsia"/>
                <w:sz w:val="24"/>
                <w:szCs w:val="24"/>
              </w:rPr>
              <w:t>股室负责人（签章）：</w:t>
            </w:r>
          </w:p>
          <w:p w:rsidR="00547467" w:rsidRDefault="00547467" w:rsidP="00C13D59">
            <w:pPr>
              <w:autoSpaceDN w:val="0"/>
              <w:spacing w:line="320" w:lineRule="exact"/>
              <w:jc w:val="left"/>
              <w:textAlignment w:val="center"/>
              <w:rPr>
                <w:rFonts w:ascii="仿宋_GB2312" w:eastAsia="仿宋_GB2312" w:hAnsi="仿宋_GB2312"/>
                <w:color w:val="000000"/>
                <w:sz w:val="24"/>
                <w:szCs w:val="24"/>
              </w:rPr>
            </w:pPr>
            <w:r>
              <w:rPr>
                <w:rFonts w:eastAsia="仿宋_GB2312"/>
                <w:sz w:val="24"/>
                <w:szCs w:val="24"/>
              </w:rPr>
              <w:t xml:space="preserve">                                                                 </w:t>
            </w:r>
            <w:r>
              <w:rPr>
                <w:rFonts w:eastAsia="仿宋_GB2312" w:cs="仿宋_GB2312" w:hint="eastAsia"/>
                <w:sz w:val="24"/>
                <w:szCs w:val="24"/>
              </w:rPr>
              <w:t>年</w:t>
            </w:r>
            <w:r>
              <w:rPr>
                <w:rFonts w:eastAsia="仿宋_GB2312"/>
                <w:sz w:val="24"/>
                <w:szCs w:val="24"/>
              </w:rPr>
              <w:t xml:space="preserve">    </w:t>
            </w:r>
            <w:r>
              <w:rPr>
                <w:rFonts w:eastAsia="仿宋_GB2312" w:cs="仿宋_GB2312" w:hint="eastAsia"/>
                <w:sz w:val="24"/>
                <w:szCs w:val="24"/>
              </w:rPr>
              <w:t>月</w:t>
            </w:r>
            <w:r>
              <w:rPr>
                <w:rFonts w:eastAsia="仿宋_GB2312"/>
                <w:sz w:val="24"/>
                <w:szCs w:val="24"/>
              </w:rPr>
              <w:t xml:space="preserve">   </w:t>
            </w:r>
            <w:r>
              <w:rPr>
                <w:rFonts w:eastAsia="仿宋_GB2312" w:cs="仿宋_GB2312" w:hint="eastAsia"/>
                <w:sz w:val="24"/>
                <w:szCs w:val="24"/>
              </w:rPr>
              <w:t>日</w:t>
            </w:r>
          </w:p>
        </w:tc>
      </w:tr>
    </w:tbl>
    <w:p w:rsidR="00547467" w:rsidRDefault="00547467" w:rsidP="00A572FC">
      <w:pPr>
        <w:spacing w:line="600" w:lineRule="exact"/>
        <w:rPr>
          <w:rFonts w:ascii="仿宋" w:eastAsia="仿宋" w:hAnsi="仿宋"/>
          <w:sz w:val="30"/>
          <w:szCs w:val="30"/>
        </w:rPr>
      </w:pPr>
      <w:r>
        <w:rPr>
          <w:rFonts w:ascii="仿宋_GB2312" w:eastAsia="仿宋_GB2312" w:hAnsi="仿宋_GB2312" w:cs="仿宋_GB2312" w:hint="eastAsia"/>
          <w:sz w:val="28"/>
          <w:szCs w:val="28"/>
        </w:rPr>
        <w:t>填报人（签名）：</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联系电话：</w:t>
      </w:r>
    </w:p>
    <w:p w:rsidR="00547467" w:rsidRPr="00A572FC" w:rsidRDefault="00547467" w:rsidP="00A572FC">
      <w:pPr>
        <w:ind w:firstLineChars="200" w:firstLine="31680"/>
        <w:jc w:val="left"/>
        <w:rPr>
          <w:rFonts w:ascii="黑体" w:eastAsia="黑体" w:hAnsi="黑体"/>
          <w:color w:val="000000"/>
          <w:kern w:val="0"/>
          <w:sz w:val="32"/>
          <w:szCs w:val="32"/>
        </w:rPr>
      </w:pPr>
    </w:p>
    <w:p w:rsidR="00547467" w:rsidRDefault="00547467" w:rsidP="00A572FC">
      <w:pPr>
        <w:ind w:firstLineChars="200" w:firstLine="31680"/>
        <w:jc w:val="left"/>
      </w:pPr>
    </w:p>
    <w:p w:rsidR="00547467" w:rsidRDefault="00547467">
      <w:pPr>
        <w:spacing w:line="600" w:lineRule="exact"/>
      </w:pPr>
    </w:p>
    <w:p w:rsidR="00547467" w:rsidRDefault="00547467">
      <w:pPr>
        <w:spacing w:line="600" w:lineRule="exact"/>
      </w:pPr>
    </w:p>
    <w:p w:rsidR="00547467" w:rsidRDefault="00547467">
      <w:pPr>
        <w:spacing w:line="600" w:lineRule="exact"/>
      </w:pPr>
    </w:p>
    <w:p w:rsidR="00547467" w:rsidRDefault="00547467">
      <w:pPr>
        <w:spacing w:line="600" w:lineRule="exact"/>
      </w:pPr>
    </w:p>
    <w:p w:rsidR="00547467" w:rsidRDefault="00547467">
      <w:pPr>
        <w:spacing w:line="600" w:lineRule="exact"/>
      </w:pPr>
    </w:p>
    <w:p w:rsidR="00547467" w:rsidRDefault="00547467"/>
    <w:sectPr w:rsidR="00547467" w:rsidSect="00C062F3">
      <w:headerReference w:type="default" r:id="rId7"/>
      <w:footerReference w:type="default" r:id="rId8"/>
      <w:pgSz w:w="11905" w:h="16837"/>
      <w:pgMar w:top="1418" w:right="1588" w:bottom="1418" w:left="1588" w:header="720" w:footer="1701" w:gutter="0"/>
      <w:pgNumType w:start="1"/>
      <w:cols w:space="720"/>
      <w:titlePg/>
      <w:docGrid w:linePitch="636" w:charSpace="208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467" w:rsidRDefault="00547467" w:rsidP="00C062F3">
      <w:r>
        <w:separator/>
      </w:r>
    </w:p>
  </w:endnote>
  <w:endnote w:type="continuationSeparator" w:id="0">
    <w:p w:rsidR="00547467" w:rsidRDefault="00547467" w:rsidP="00C062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_GB2312">
    <w:altName w:val="Times New Roman"/>
    <w:panose1 w:val="00000000000000000000"/>
    <w:charset w:val="00"/>
    <w:family w:val="auto"/>
    <w:notTrueType/>
    <w:pitch w:val="default"/>
    <w:sig w:usb0="00000003" w:usb1="00000000" w:usb2="00000000" w:usb3="00000000" w:csb0="00000001" w:csb1="00000000"/>
  </w:font>
  <w:font w:name="仿宋">
    <w:altName w:val="微软雅黑"/>
    <w:panose1 w:val="00000000000000000000"/>
    <w:charset w:val="86"/>
    <w:family w:val="moder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altName w:val="微软雅黑"/>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67" w:rsidRDefault="00547467">
    <w:pPr>
      <w:pStyle w:val="Footer"/>
      <w:ind w:right="280" w:firstLine="360"/>
      <w:jc w:val="right"/>
      <w:rPr>
        <w:rFonts w:ascii="宋体"/>
        <w:sz w:val="28"/>
        <w:szCs w:val="28"/>
      </w:rPr>
    </w:pPr>
    <w:r>
      <w:rPr>
        <w:rStyle w:val="PageNumber"/>
        <w:rFonts w:ascii="宋体" w:hAnsi="宋体" w:cs="宋体"/>
        <w:sz w:val="28"/>
        <w:szCs w:val="28"/>
      </w:rPr>
      <w:t>—</w:t>
    </w:r>
    <w:r>
      <w:rPr>
        <w:rStyle w:val="PageNumber"/>
        <w:rFonts w:ascii="宋体" w:hAnsi="宋体" w:cs="宋体"/>
        <w:sz w:val="28"/>
        <w:szCs w:val="28"/>
      </w:rPr>
      <w:fldChar w:fldCharType="begin"/>
    </w:r>
    <w:r>
      <w:rPr>
        <w:rStyle w:val="PageNumber"/>
        <w:rFonts w:ascii="宋体" w:hAnsi="宋体" w:cs="宋体"/>
        <w:sz w:val="28"/>
        <w:szCs w:val="28"/>
      </w:rPr>
      <w:instrText xml:space="preserve"> PAGE </w:instrText>
    </w:r>
    <w:r>
      <w:rPr>
        <w:rStyle w:val="PageNumber"/>
        <w:rFonts w:ascii="宋体" w:hAnsi="宋体" w:cs="宋体"/>
        <w:sz w:val="28"/>
        <w:szCs w:val="28"/>
      </w:rPr>
      <w:fldChar w:fldCharType="separate"/>
    </w:r>
    <w:r>
      <w:rPr>
        <w:rStyle w:val="PageNumber"/>
        <w:rFonts w:ascii="宋体" w:hAnsi="宋体" w:cs="宋体"/>
        <w:noProof/>
        <w:sz w:val="28"/>
        <w:szCs w:val="28"/>
      </w:rPr>
      <w:t>20</w:t>
    </w:r>
    <w:r>
      <w:rPr>
        <w:rStyle w:val="PageNumber"/>
        <w:rFonts w:ascii="宋体" w:hAnsi="宋体" w:cs="宋体"/>
        <w:sz w:val="28"/>
        <w:szCs w:val="28"/>
      </w:rPr>
      <w:fldChar w:fldCharType="end"/>
    </w:r>
    <w:r>
      <w:rPr>
        <w:rStyle w:val="PageNumber"/>
        <w:rFonts w:ascii="宋体" w:hAnsi="宋体" w:cs="宋体"/>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467" w:rsidRDefault="00547467" w:rsidP="00C062F3">
      <w:r>
        <w:separator/>
      </w:r>
    </w:p>
  </w:footnote>
  <w:footnote w:type="continuationSeparator" w:id="0">
    <w:p w:rsidR="00547467" w:rsidRDefault="00547467" w:rsidP="00C062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467" w:rsidRDefault="00547467">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B835F2"/>
    <w:multiLevelType w:val="singleLevel"/>
    <w:tmpl w:val="CEB835F2"/>
    <w:lvl w:ilvl="0">
      <w:start w:val="5"/>
      <w:numFmt w:val="decimal"/>
      <w:suff w:val="nothing"/>
      <w:lvlText w:val="%1、"/>
      <w:lvlJc w:val="left"/>
    </w:lvl>
  </w:abstractNum>
  <w:abstractNum w:abstractNumId="1">
    <w:nsid w:val="F26E9632"/>
    <w:multiLevelType w:val="singleLevel"/>
    <w:tmpl w:val="F26E9632"/>
    <w:lvl w:ilvl="0">
      <w:start w:val="4"/>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2B273BA"/>
    <w:rsid w:val="00044C3A"/>
    <w:rsid w:val="00094DBE"/>
    <w:rsid w:val="000F2631"/>
    <w:rsid w:val="001169D2"/>
    <w:rsid w:val="00161959"/>
    <w:rsid w:val="0019586B"/>
    <w:rsid w:val="002003CC"/>
    <w:rsid w:val="00336D49"/>
    <w:rsid w:val="00343D3A"/>
    <w:rsid w:val="00372B49"/>
    <w:rsid w:val="0038768A"/>
    <w:rsid w:val="004B4D36"/>
    <w:rsid w:val="004B4F7D"/>
    <w:rsid w:val="004B6E67"/>
    <w:rsid w:val="00514415"/>
    <w:rsid w:val="00547467"/>
    <w:rsid w:val="00560C30"/>
    <w:rsid w:val="005618FA"/>
    <w:rsid w:val="005A0C2A"/>
    <w:rsid w:val="005C1341"/>
    <w:rsid w:val="005D29AC"/>
    <w:rsid w:val="00694A93"/>
    <w:rsid w:val="006C603F"/>
    <w:rsid w:val="00727CC4"/>
    <w:rsid w:val="007551AD"/>
    <w:rsid w:val="0076468F"/>
    <w:rsid w:val="00794787"/>
    <w:rsid w:val="008106E2"/>
    <w:rsid w:val="00821007"/>
    <w:rsid w:val="00847F2D"/>
    <w:rsid w:val="00861B88"/>
    <w:rsid w:val="00863508"/>
    <w:rsid w:val="008D0D51"/>
    <w:rsid w:val="008E0BDA"/>
    <w:rsid w:val="008F0F5F"/>
    <w:rsid w:val="008F15FE"/>
    <w:rsid w:val="009110E5"/>
    <w:rsid w:val="00952E03"/>
    <w:rsid w:val="009A249B"/>
    <w:rsid w:val="009E59A0"/>
    <w:rsid w:val="00A2760F"/>
    <w:rsid w:val="00A572FC"/>
    <w:rsid w:val="00A926CF"/>
    <w:rsid w:val="00AA4AFD"/>
    <w:rsid w:val="00C062F3"/>
    <w:rsid w:val="00C13D59"/>
    <w:rsid w:val="00C3535A"/>
    <w:rsid w:val="00C90CA5"/>
    <w:rsid w:val="00CA433C"/>
    <w:rsid w:val="00CB0006"/>
    <w:rsid w:val="00CB5F83"/>
    <w:rsid w:val="00CE0FE8"/>
    <w:rsid w:val="00DE4999"/>
    <w:rsid w:val="00E5145D"/>
    <w:rsid w:val="00E83021"/>
    <w:rsid w:val="00EC5322"/>
    <w:rsid w:val="00ED35E5"/>
    <w:rsid w:val="00F8027A"/>
    <w:rsid w:val="00FE06D3"/>
    <w:rsid w:val="00FE1343"/>
    <w:rsid w:val="05C84DED"/>
    <w:rsid w:val="09920D04"/>
    <w:rsid w:val="0A38232E"/>
    <w:rsid w:val="157F124A"/>
    <w:rsid w:val="160506D2"/>
    <w:rsid w:val="1BB92C58"/>
    <w:rsid w:val="1F9925C7"/>
    <w:rsid w:val="292D278F"/>
    <w:rsid w:val="2F767C29"/>
    <w:rsid w:val="30E43F5E"/>
    <w:rsid w:val="424A36FE"/>
    <w:rsid w:val="444622BB"/>
    <w:rsid w:val="4F93321E"/>
    <w:rsid w:val="52B273BA"/>
    <w:rsid w:val="56792259"/>
    <w:rsid w:val="657C0672"/>
    <w:rsid w:val="73A66E99"/>
    <w:rsid w:val="76FD4327"/>
    <w:rsid w:val="7AEF08BA"/>
    <w:rsid w:val="7B6F18C5"/>
    <w:rsid w:val="7EC81C8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2F3"/>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062F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C062F3"/>
    <w:rPr>
      <w:rFonts w:ascii="Times New Roman" w:hAnsi="Times New Roman" w:cs="Times New Roman"/>
      <w:sz w:val="18"/>
      <w:szCs w:val="18"/>
    </w:rPr>
  </w:style>
  <w:style w:type="paragraph" w:styleId="Header">
    <w:name w:val="header"/>
    <w:basedOn w:val="Normal"/>
    <w:link w:val="HeaderChar"/>
    <w:uiPriority w:val="99"/>
    <w:rsid w:val="00C062F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C062F3"/>
    <w:rPr>
      <w:rFonts w:ascii="Times New Roman" w:hAnsi="Times New Roman" w:cs="Times New Roman"/>
      <w:sz w:val="18"/>
      <w:szCs w:val="18"/>
    </w:rPr>
  </w:style>
  <w:style w:type="paragraph" w:styleId="NormalWeb">
    <w:name w:val="Normal (Web)"/>
    <w:basedOn w:val="Normal"/>
    <w:uiPriority w:val="99"/>
    <w:rsid w:val="00C062F3"/>
    <w:pPr>
      <w:widowControl/>
      <w:spacing w:before="100" w:beforeAutospacing="1" w:after="100" w:afterAutospacing="1"/>
      <w:jc w:val="left"/>
    </w:pPr>
    <w:rPr>
      <w:rFonts w:ascii="宋体" w:hAnsi="宋体" w:cs="宋体"/>
      <w:kern w:val="0"/>
      <w:sz w:val="24"/>
      <w:szCs w:val="24"/>
    </w:rPr>
  </w:style>
  <w:style w:type="character" w:styleId="PageNumber">
    <w:name w:val="page number"/>
    <w:basedOn w:val="DefaultParagraphFont"/>
    <w:uiPriority w:val="99"/>
    <w:rsid w:val="00C062F3"/>
  </w:style>
  <w:style w:type="paragraph" w:customStyle="1" w:styleId="Default">
    <w:name w:val="Default"/>
    <w:uiPriority w:val="99"/>
    <w:rsid w:val="00C062F3"/>
    <w:pPr>
      <w:widowControl w:val="0"/>
      <w:autoSpaceDE w:val="0"/>
      <w:autoSpaceDN w:val="0"/>
      <w:adjustRightInd w:val="0"/>
    </w:pPr>
    <w:rPr>
      <w:rFonts w:ascii="黑体" w:eastAsia="黑体" w:cs="黑体"/>
      <w:color w:val="000000"/>
      <w:kern w:val="0"/>
      <w:sz w:val="24"/>
      <w:szCs w:val="24"/>
    </w:rPr>
  </w:style>
  <w:style w:type="paragraph" w:styleId="ListParagraph">
    <w:name w:val="List Paragraph"/>
    <w:basedOn w:val="Normal"/>
    <w:uiPriority w:val="99"/>
    <w:qFormat/>
    <w:rsid w:val="00C062F3"/>
    <w:pPr>
      <w:ind w:firstLineChars="200" w:firstLine="420"/>
    </w:pPr>
    <w:rPr>
      <w:rFonts w:ascii="Calibri"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40</Pages>
  <Words>2936</Words>
  <Characters>16736</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2020年衡阳县商务和粮食局部门决算</dc:title>
  <dc:subject/>
  <dc:creator>ZY乐赢</dc:creator>
  <cp:keywords/>
  <dc:description/>
  <cp:lastModifiedBy>User</cp:lastModifiedBy>
  <cp:revision>13</cp:revision>
  <dcterms:created xsi:type="dcterms:W3CDTF">2021-07-19T03:30:00Z</dcterms:created>
  <dcterms:modified xsi:type="dcterms:W3CDTF">2021-09-23T10:56:00Z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B9233553217C4B8FB5A83CE3580390AB</vt:lpwstr>
  </property>
  <property fmtid="{D5CDD505-2E9C-101B-9397-08002B2CF9AE}" pid="4" name="KSOSaveFontToCloudKey">
    <vt:lpwstr>597990460_btnclosed</vt:lpwstr>
  </property>
</Properties>
</file>